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B9" w:rsidRDefault="00944EB9" w:rsidP="00944EB9">
      <w:pPr>
        <w:jc w:val="center"/>
        <w:rPr>
          <w:b/>
          <w:sz w:val="44"/>
          <w:szCs w:val="44"/>
        </w:rPr>
      </w:pPr>
      <w:r w:rsidRPr="0099246B">
        <w:rPr>
          <w:noProof/>
        </w:rPr>
        <w:drawing>
          <wp:inline distT="0" distB="0" distL="0" distR="0" wp14:anchorId="2D8DFD0A" wp14:editId="3B3126AD">
            <wp:extent cx="1195530" cy="1545021"/>
            <wp:effectExtent l="19050" t="0" r="4620" b="0"/>
            <wp:docPr id="3" name="Picture 7" descr="C:\Users\malikd00\AppData\Local\Microsoft\Windows\Temporary Internet Files\Content.Outlook\XD552QVB\Resurgenscolor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likd00\AppData\Local\Microsoft\Windows\Temporary Internet Files\Content.Outlook\XD552QVB\ResurgenscolorDIT.jpg"/>
                    <pic:cNvPicPr>
                      <a:picLocks noChangeAspect="1" noChangeArrowheads="1"/>
                    </pic:cNvPicPr>
                  </pic:nvPicPr>
                  <pic:blipFill>
                    <a:blip r:embed="rId9" cstate="print"/>
                    <a:srcRect/>
                    <a:stretch>
                      <a:fillRect/>
                    </a:stretch>
                  </pic:blipFill>
                  <pic:spPr bwMode="auto">
                    <a:xfrm>
                      <a:off x="0" y="0"/>
                      <a:ext cx="1195530" cy="1545021"/>
                    </a:xfrm>
                    <a:prstGeom prst="rect">
                      <a:avLst/>
                    </a:prstGeom>
                    <a:noFill/>
                    <a:ln w="9525">
                      <a:noFill/>
                      <a:miter lim="800000"/>
                      <a:headEnd/>
                      <a:tailEnd/>
                    </a:ln>
                  </pic:spPr>
                </pic:pic>
              </a:graphicData>
            </a:graphic>
          </wp:inline>
        </w:drawing>
      </w:r>
    </w:p>
    <w:p w:rsidR="00944EB9" w:rsidRDefault="00944EB9" w:rsidP="00944EB9">
      <w:pPr>
        <w:jc w:val="center"/>
        <w:rPr>
          <w:b/>
          <w:sz w:val="44"/>
          <w:szCs w:val="44"/>
        </w:rPr>
      </w:pPr>
    </w:p>
    <w:p w:rsidR="00944EB9" w:rsidRDefault="00944EB9" w:rsidP="00944EB9">
      <w:pPr>
        <w:jc w:val="center"/>
        <w:rPr>
          <w:b/>
          <w:sz w:val="44"/>
          <w:szCs w:val="44"/>
        </w:rPr>
      </w:pPr>
    </w:p>
    <w:p w:rsidR="00944EB9" w:rsidRPr="00944EB9" w:rsidRDefault="00944EB9" w:rsidP="00944EB9">
      <w:pPr>
        <w:jc w:val="center"/>
        <w:rPr>
          <w:b/>
          <w:sz w:val="52"/>
          <w:szCs w:val="52"/>
        </w:rPr>
      </w:pPr>
      <w:r w:rsidRPr="00944EB9">
        <w:rPr>
          <w:b/>
          <w:sz w:val="52"/>
          <w:szCs w:val="52"/>
        </w:rPr>
        <w:t>Department of Information Technology</w:t>
      </w:r>
    </w:p>
    <w:p w:rsidR="00944EB9" w:rsidRDefault="00944EB9" w:rsidP="00944EB9">
      <w:pPr>
        <w:jc w:val="center"/>
        <w:rPr>
          <w:b/>
          <w:sz w:val="44"/>
          <w:szCs w:val="44"/>
        </w:rPr>
      </w:pPr>
    </w:p>
    <w:p w:rsidR="00944EB9" w:rsidRDefault="00944EB9" w:rsidP="00944EB9">
      <w:pPr>
        <w:jc w:val="center"/>
        <w:rPr>
          <w:b/>
          <w:sz w:val="44"/>
          <w:szCs w:val="44"/>
        </w:rPr>
      </w:pPr>
    </w:p>
    <w:p w:rsidR="00944EB9" w:rsidRDefault="00944EB9" w:rsidP="00944EB9">
      <w:pPr>
        <w:jc w:val="center"/>
        <w:rPr>
          <w:b/>
          <w:sz w:val="44"/>
          <w:szCs w:val="44"/>
        </w:rPr>
      </w:pPr>
    </w:p>
    <w:p w:rsidR="00944EB9" w:rsidRPr="00944EB9" w:rsidRDefault="003F3E2F" w:rsidP="00944EB9">
      <w:pPr>
        <w:jc w:val="center"/>
        <w:rPr>
          <w:b/>
          <w:sz w:val="48"/>
          <w:szCs w:val="48"/>
        </w:rPr>
      </w:pPr>
      <w:r>
        <w:rPr>
          <w:b/>
          <w:sz w:val="48"/>
          <w:szCs w:val="48"/>
        </w:rPr>
        <w:t xml:space="preserve">Enterprise Service Desk </w:t>
      </w:r>
    </w:p>
    <w:p w:rsidR="00944EB9" w:rsidRDefault="00944EB9" w:rsidP="00944EB9">
      <w:pPr>
        <w:jc w:val="center"/>
        <w:rPr>
          <w:b/>
          <w:sz w:val="44"/>
          <w:szCs w:val="44"/>
        </w:rPr>
      </w:pPr>
      <w:r w:rsidRPr="00944EB9">
        <w:rPr>
          <w:b/>
          <w:sz w:val="48"/>
          <w:szCs w:val="48"/>
        </w:rPr>
        <w:t>Operational Manual</w:t>
      </w:r>
      <w:r>
        <w:rPr>
          <w:b/>
          <w:sz w:val="44"/>
          <w:szCs w:val="44"/>
        </w:rPr>
        <w:t xml:space="preserve"> </w:t>
      </w:r>
      <w:r w:rsidR="00495F79">
        <w:rPr>
          <w:b/>
          <w:sz w:val="44"/>
          <w:szCs w:val="44"/>
        </w:rPr>
        <w:t>2014</w:t>
      </w:r>
    </w:p>
    <w:p w:rsidR="00944EB9" w:rsidRDefault="00944EB9" w:rsidP="00944EB9">
      <w:pPr>
        <w:jc w:val="center"/>
        <w:rPr>
          <w:b/>
          <w:sz w:val="44"/>
          <w:szCs w:val="44"/>
        </w:rPr>
      </w:pPr>
    </w:p>
    <w:p w:rsidR="00944EB9" w:rsidRPr="00944EB9" w:rsidRDefault="00944EB9" w:rsidP="00944EB9">
      <w:pPr>
        <w:jc w:val="center"/>
        <w:rPr>
          <w:b/>
          <w:sz w:val="40"/>
          <w:szCs w:val="40"/>
        </w:rPr>
      </w:pPr>
      <w:r w:rsidRPr="00944EB9">
        <w:rPr>
          <w:b/>
          <w:sz w:val="40"/>
          <w:szCs w:val="40"/>
        </w:rPr>
        <w:t>City of Atlanta</w:t>
      </w:r>
    </w:p>
    <w:p w:rsidR="00944EB9" w:rsidRPr="00944EB9" w:rsidRDefault="00944EB9" w:rsidP="00944EB9">
      <w:pPr>
        <w:jc w:val="center"/>
        <w:rPr>
          <w:b/>
          <w:sz w:val="40"/>
          <w:szCs w:val="40"/>
        </w:rPr>
      </w:pPr>
    </w:p>
    <w:p w:rsidR="00944EB9" w:rsidRDefault="00944EB9" w:rsidP="00944EB9">
      <w:pPr>
        <w:jc w:val="center"/>
        <w:rPr>
          <w:b/>
          <w:sz w:val="28"/>
          <w:szCs w:val="28"/>
        </w:rPr>
      </w:pPr>
    </w:p>
    <w:p w:rsidR="00944EB9" w:rsidRDefault="00944EB9" w:rsidP="00944EB9">
      <w:pPr>
        <w:jc w:val="center"/>
        <w:rPr>
          <w:b/>
          <w:sz w:val="28"/>
          <w:szCs w:val="28"/>
        </w:rPr>
      </w:pPr>
    </w:p>
    <w:p w:rsidR="00944EB9" w:rsidRDefault="00944EB9" w:rsidP="00944EB9">
      <w:pPr>
        <w:jc w:val="center"/>
        <w:rPr>
          <w:b/>
          <w:sz w:val="28"/>
          <w:szCs w:val="28"/>
        </w:rPr>
      </w:pPr>
    </w:p>
    <w:p w:rsidR="00944EB9" w:rsidRDefault="00944EB9" w:rsidP="00944EB9">
      <w:pPr>
        <w:jc w:val="center"/>
        <w:rPr>
          <w:b/>
          <w:sz w:val="28"/>
          <w:szCs w:val="28"/>
        </w:rPr>
      </w:pPr>
    </w:p>
    <w:p w:rsidR="00944EB9" w:rsidRDefault="00944EB9" w:rsidP="00944EB9">
      <w:pPr>
        <w:jc w:val="center"/>
        <w:rPr>
          <w:b/>
          <w:sz w:val="28"/>
          <w:szCs w:val="28"/>
        </w:rPr>
      </w:pPr>
    </w:p>
    <w:p w:rsidR="00944EB9" w:rsidRDefault="00944EB9" w:rsidP="00944EB9">
      <w:pPr>
        <w:jc w:val="center"/>
        <w:rPr>
          <w:b/>
          <w:sz w:val="28"/>
          <w:szCs w:val="28"/>
        </w:rPr>
      </w:pPr>
    </w:p>
    <w:p w:rsidR="00944EB9" w:rsidRDefault="00944EB9" w:rsidP="00907F04">
      <w:pPr>
        <w:spacing w:after="100" w:line="276" w:lineRule="auto"/>
        <w:jc w:val="center"/>
        <w:rPr>
          <w:rFonts w:asciiTheme="minorHAnsi" w:hAnsiTheme="minorHAnsi" w:cstheme="minorHAnsi"/>
          <w:b/>
          <w:sz w:val="28"/>
          <w:szCs w:val="28"/>
        </w:rPr>
      </w:pPr>
    </w:p>
    <w:p w:rsidR="00944EB9" w:rsidRDefault="00944EB9" w:rsidP="00907F04">
      <w:pPr>
        <w:spacing w:after="100" w:line="276" w:lineRule="auto"/>
        <w:jc w:val="center"/>
        <w:rPr>
          <w:rFonts w:asciiTheme="minorHAnsi" w:hAnsiTheme="minorHAnsi" w:cstheme="minorHAnsi"/>
          <w:b/>
          <w:sz w:val="28"/>
          <w:szCs w:val="28"/>
        </w:rPr>
      </w:pPr>
    </w:p>
    <w:p w:rsidR="00944EB9" w:rsidRDefault="00944EB9" w:rsidP="00907F04">
      <w:pPr>
        <w:spacing w:after="100" w:line="276" w:lineRule="auto"/>
        <w:jc w:val="center"/>
        <w:rPr>
          <w:rFonts w:asciiTheme="minorHAnsi" w:hAnsiTheme="minorHAnsi" w:cstheme="minorHAnsi"/>
          <w:b/>
          <w:sz w:val="28"/>
          <w:szCs w:val="28"/>
        </w:rPr>
      </w:pPr>
    </w:p>
    <w:p w:rsidR="00FA0E48" w:rsidRDefault="00FA0E48" w:rsidP="00907F04">
      <w:pPr>
        <w:spacing w:after="100" w:line="276" w:lineRule="auto"/>
        <w:jc w:val="center"/>
        <w:rPr>
          <w:rFonts w:asciiTheme="minorHAnsi" w:hAnsiTheme="minorHAnsi" w:cstheme="minorHAnsi"/>
          <w:b/>
          <w:sz w:val="28"/>
          <w:szCs w:val="28"/>
        </w:rPr>
      </w:pPr>
    </w:p>
    <w:p w:rsidR="00C9297A" w:rsidRDefault="00C9297A" w:rsidP="00C9297A">
      <w:pPr>
        <w:jc w:val="center"/>
        <w:rPr>
          <w:b/>
          <w:sz w:val="28"/>
          <w:szCs w:val="28"/>
        </w:rPr>
      </w:pPr>
    </w:p>
    <w:tbl>
      <w:tblPr>
        <w:tblW w:w="70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2430"/>
        <w:gridCol w:w="4590"/>
      </w:tblGrid>
      <w:tr w:rsidR="00C9297A" w:rsidRPr="00896757" w:rsidTr="003F3E2F">
        <w:trPr>
          <w:cantSplit/>
          <w:trHeight w:val="20"/>
          <w:tblHeader/>
        </w:trPr>
        <w:tc>
          <w:tcPr>
            <w:tcW w:w="7020" w:type="dxa"/>
            <w:gridSpan w:val="2"/>
            <w:shd w:val="clear" w:color="auto" w:fill="D9D9D9" w:themeFill="background1" w:themeFillShade="D9"/>
            <w:vAlign w:val="center"/>
          </w:tcPr>
          <w:p w:rsidR="00C9297A" w:rsidRDefault="00C9297A" w:rsidP="003F3E2F">
            <w:pPr>
              <w:rPr>
                <w:rFonts w:ascii="Calibri" w:hAnsi="Calibri" w:cs="Calibri"/>
                <w:b/>
                <w:lang w:val="en-GB"/>
              </w:rPr>
            </w:pPr>
          </w:p>
          <w:p w:rsidR="00C9297A" w:rsidRDefault="00C9297A" w:rsidP="003F3E2F">
            <w:pPr>
              <w:rPr>
                <w:rFonts w:ascii="Calibri" w:hAnsi="Calibri" w:cs="Calibri"/>
                <w:b/>
                <w:lang w:val="en-GB"/>
              </w:rPr>
            </w:pPr>
          </w:p>
          <w:p w:rsidR="00C9297A" w:rsidRPr="00896757" w:rsidRDefault="00C9297A" w:rsidP="003F3E2F">
            <w:pPr>
              <w:rPr>
                <w:rFonts w:ascii="Calibri" w:hAnsi="Calibri" w:cs="Calibri"/>
                <w:b/>
                <w:lang w:val="en-GB"/>
              </w:rPr>
            </w:pPr>
            <w:r w:rsidRPr="00896757">
              <w:rPr>
                <w:rFonts w:ascii="Calibri" w:hAnsi="Calibri" w:cs="Calibri"/>
                <w:b/>
                <w:lang w:val="en-GB"/>
              </w:rPr>
              <w:t>Document Reference</w:t>
            </w:r>
          </w:p>
        </w:tc>
      </w:tr>
      <w:tr w:rsidR="00C9297A" w:rsidRPr="00896757" w:rsidTr="003F3E2F">
        <w:tc>
          <w:tcPr>
            <w:tcW w:w="2430" w:type="dxa"/>
          </w:tcPr>
          <w:p w:rsidR="00C9297A" w:rsidRPr="00896757" w:rsidRDefault="00C9297A" w:rsidP="003F3E2F">
            <w:pPr>
              <w:rPr>
                <w:rFonts w:ascii="Calibri" w:hAnsi="Calibri" w:cs="Calibri"/>
                <w:b/>
                <w:lang w:val="en-GB"/>
              </w:rPr>
            </w:pPr>
            <w:r w:rsidRPr="00896757">
              <w:rPr>
                <w:rFonts w:ascii="Calibri" w:hAnsi="Calibri" w:cs="Calibri"/>
                <w:b/>
                <w:lang w:val="en-GB"/>
              </w:rPr>
              <w:t>Title</w:t>
            </w:r>
          </w:p>
        </w:tc>
        <w:tc>
          <w:tcPr>
            <w:tcW w:w="4590" w:type="dxa"/>
          </w:tcPr>
          <w:p w:rsidR="00C9297A" w:rsidRPr="00896757" w:rsidRDefault="00C9297A" w:rsidP="003F3E2F">
            <w:pPr>
              <w:rPr>
                <w:rFonts w:ascii="Calibri" w:hAnsi="Calibri" w:cs="Calibri"/>
                <w:lang w:val="en-GB"/>
              </w:rPr>
            </w:pPr>
            <w:r w:rsidRPr="00896757">
              <w:rPr>
                <w:rFonts w:ascii="Calibri" w:hAnsi="Calibri" w:cs="Calibri"/>
                <w:lang w:val="en-GB"/>
              </w:rPr>
              <w:t>D</w:t>
            </w:r>
            <w:r>
              <w:rPr>
                <w:rFonts w:ascii="Calibri" w:hAnsi="Calibri" w:cs="Calibri"/>
                <w:lang w:val="en-GB"/>
              </w:rPr>
              <w:t>epartment of Information Technology</w:t>
            </w:r>
          </w:p>
        </w:tc>
      </w:tr>
      <w:tr w:rsidR="00C9297A" w:rsidRPr="00896757" w:rsidTr="003F3E2F">
        <w:tc>
          <w:tcPr>
            <w:tcW w:w="2430" w:type="dxa"/>
          </w:tcPr>
          <w:p w:rsidR="00C9297A" w:rsidRPr="00896757" w:rsidRDefault="00C9297A" w:rsidP="003F3E2F">
            <w:pPr>
              <w:rPr>
                <w:rFonts w:ascii="Calibri" w:hAnsi="Calibri" w:cs="Calibri"/>
                <w:lang w:val="en-GB"/>
              </w:rPr>
            </w:pPr>
            <w:r w:rsidRPr="00896757">
              <w:rPr>
                <w:rFonts w:ascii="Calibri" w:hAnsi="Calibri" w:cs="Calibri"/>
                <w:lang w:val="en-GB"/>
              </w:rPr>
              <w:t>Document Author</w:t>
            </w:r>
          </w:p>
        </w:tc>
        <w:tc>
          <w:tcPr>
            <w:tcW w:w="4590" w:type="dxa"/>
          </w:tcPr>
          <w:p w:rsidR="00C9297A" w:rsidRPr="00896757" w:rsidRDefault="00C9297A" w:rsidP="003F3E2F">
            <w:pPr>
              <w:rPr>
                <w:rFonts w:ascii="Calibri" w:hAnsi="Calibri" w:cs="Calibri"/>
                <w:lang w:val="en-GB"/>
              </w:rPr>
            </w:pPr>
            <w:r>
              <w:rPr>
                <w:rFonts w:ascii="Calibri" w:hAnsi="Calibri" w:cs="Calibri"/>
                <w:lang w:val="en-GB"/>
              </w:rPr>
              <w:t>Lateef Ashekun</w:t>
            </w:r>
          </w:p>
        </w:tc>
      </w:tr>
      <w:tr w:rsidR="00C9297A" w:rsidRPr="00896757" w:rsidTr="003F3E2F">
        <w:tc>
          <w:tcPr>
            <w:tcW w:w="2430" w:type="dxa"/>
          </w:tcPr>
          <w:p w:rsidR="00C9297A" w:rsidRPr="00896757" w:rsidRDefault="00C9297A" w:rsidP="003F3E2F">
            <w:pPr>
              <w:rPr>
                <w:rFonts w:ascii="Calibri" w:hAnsi="Calibri" w:cs="Calibri"/>
                <w:lang w:val="en-GB"/>
              </w:rPr>
            </w:pPr>
            <w:r w:rsidRPr="00896757">
              <w:rPr>
                <w:rFonts w:ascii="Calibri" w:hAnsi="Calibri" w:cs="Calibri"/>
                <w:lang w:val="en-GB"/>
              </w:rPr>
              <w:t>Document Reviewers</w:t>
            </w:r>
          </w:p>
        </w:tc>
        <w:tc>
          <w:tcPr>
            <w:tcW w:w="4590" w:type="dxa"/>
          </w:tcPr>
          <w:p w:rsidR="00C9297A" w:rsidRPr="00896757" w:rsidRDefault="00C9297A" w:rsidP="003F3E2F">
            <w:pPr>
              <w:rPr>
                <w:rFonts w:ascii="Calibri" w:hAnsi="Calibri" w:cs="Calibri"/>
                <w:lang w:val="en-GB"/>
              </w:rPr>
            </w:pPr>
            <w:r w:rsidRPr="00896757">
              <w:rPr>
                <w:rFonts w:ascii="Calibri" w:hAnsi="Calibri" w:cs="Calibri"/>
                <w:lang w:val="en-GB"/>
              </w:rPr>
              <w:fldChar w:fldCharType="begin"/>
            </w:r>
            <w:r w:rsidRPr="00896757">
              <w:rPr>
                <w:rFonts w:ascii="Calibri" w:hAnsi="Calibri" w:cs="Calibri"/>
                <w:lang w:val="en-GB"/>
              </w:rPr>
              <w:instrText xml:space="preserve"> DOCPROPERTY  Title  \* MERGEFORMAT </w:instrText>
            </w:r>
            <w:r w:rsidRPr="00896757">
              <w:rPr>
                <w:rFonts w:ascii="Calibri" w:hAnsi="Calibri" w:cs="Calibri"/>
              </w:rPr>
              <w:fldChar w:fldCharType="end"/>
            </w:r>
            <w:r w:rsidRPr="00896757">
              <w:rPr>
                <w:rFonts w:ascii="Calibri" w:hAnsi="Calibri" w:cs="Calibri"/>
                <w:lang w:val="en-GB"/>
              </w:rPr>
              <w:t>DIT Management team</w:t>
            </w:r>
            <w:r>
              <w:rPr>
                <w:rFonts w:ascii="Calibri" w:hAnsi="Calibri" w:cs="Calibri"/>
                <w:lang w:val="en-GB"/>
              </w:rPr>
              <w:t xml:space="preserve"> </w:t>
            </w:r>
            <w:r w:rsidRPr="00896757">
              <w:rPr>
                <w:rFonts w:ascii="Calibri" w:hAnsi="Calibri" w:cs="Calibri"/>
                <w:lang w:val="en-GB"/>
              </w:rPr>
              <w:t xml:space="preserve">                                                                                              </w:t>
            </w:r>
          </w:p>
        </w:tc>
      </w:tr>
      <w:tr w:rsidR="00C9297A" w:rsidRPr="00896757" w:rsidTr="003F3E2F">
        <w:tc>
          <w:tcPr>
            <w:tcW w:w="2430" w:type="dxa"/>
          </w:tcPr>
          <w:p w:rsidR="00C9297A" w:rsidRPr="00896757" w:rsidRDefault="00C9297A" w:rsidP="003F3E2F">
            <w:pPr>
              <w:rPr>
                <w:rFonts w:ascii="Calibri" w:hAnsi="Calibri" w:cs="Calibri"/>
                <w:lang w:val="en-GB"/>
              </w:rPr>
            </w:pPr>
            <w:r w:rsidRPr="00896757">
              <w:rPr>
                <w:rFonts w:ascii="Calibri" w:hAnsi="Calibri" w:cs="Calibri"/>
                <w:lang w:val="en-GB"/>
              </w:rPr>
              <w:t>Creation Date</w:t>
            </w:r>
          </w:p>
        </w:tc>
        <w:tc>
          <w:tcPr>
            <w:tcW w:w="4590" w:type="dxa"/>
          </w:tcPr>
          <w:p w:rsidR="00C9297A" w:rsidRPr="00896757" w:rsidRDefault="00C9297A" w:rsidP="00C9297A">
            <w:pPr>
              <w:rPr>
                <w:rFonts w:ascii="Calibri" w:hAnsi="Calibri" w:cs="Calibri"/>
                <w:lang w:val="en-GB"/>
              </w:rPr>
            </w:pPr>
            <w:r>
              <w:rPr>
                <w:rFonts w:ascii="Calibri" w:hAnsi="Calibri" w:cs="Calibri"/>
                <w:lang w:val="en-GB"/>
              </w:rPr>
              <w:t>4/18</w:t>
            </w:r>
            <w:r w:rsidRPr="00896757">
              <w:rPr>
                <w:rFonts w:ascii="Calibri" w:hAnsi="Calibri" w:cs="Calibri"/>
                <w:lang w:val="en-GB"/>
              </w:rPr>
              <w:t>/201</w:t>
            </w:r>
            <w:r>
              <w:rPr>
                <w:rFonts w:ascii="Calibri" w:hAnsi="Calibri" w:cs="Calibri"/>
                <w:lang w:val="en-GB"/>
              </w:rPr>
              <w:t>4</w:t>
            </w:r>
          </w:p>
        </w:tc>
      </w:tr>
      <w:tr w:rsidR="00C9297A" w:rsidRPr="00896757" w:rsidTr="003F3E2F">
        <w:tc>
          <w:tcPr>
            <w:tcW w:w="2430" w:type="dxa"/>
          </w:tcPr>
          <w:p w:rsidR="00C9297A" w:rsidRPr="00896757" w:rsidRDefault="00C9297A" w:rsidP="003F3E2F">
            <w:pPr>
              <w:rPr>
                <w:rFonts w:ascii="Calibri" w:hAnsi="Calibri" w:cs="Calibri"/>
                <w:lang w:val="en-GB"/>
              </w:rPr>
            </w:pPr>
          </w:p>
        </w:tc>
        <w:tc>
          <w:tcPr>
            <w:tcW w:w="4590" w:type="dxa"/>
          </w:tcPr>
          <w:p w:rsidR="00C9297A" w:rsidRPr="00896757" w:rsidRDefault="00C9297A" w:rsidP="003F3E2F">
            <w:pPr>
              <w:rPr>
                <w:rFonts w:ascii="Calibri" w:hAnsi="Calibri" w:cs="Calibri"/>
                <w:lang w:val="en-GB"/>
              </w:rPr>
            </w:pPr>
          </w:p>
        </w:tc>
      </w:tr>
    </w:tbl>
    <w:p w:rsidR="00C9297A" w:rsidRDefault="00C9297A" w:rsidP="00C9297A">
      <w:pPr>
        <w:jc w:val="center"/>
        <w:rPr>
          <w:b/>
          <w:sz w:val="28"/>
          <w:szCs w:val="28"/>
        </w:rPr>
      </w:pPr>
    </w:p>
    <w:tbl>
      <w:tblPr>
        <w:tblW w:w="70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1170"/>
        <w:gridCol w:w="1260"/>
        <w:gridCol w:w="4590"/>
      </w:tblGrid>
      <w:tr w:rsidR="00C9297A" w:rsidRPr="00896757" w:rsidTr="003F3E2F">
        <w:trPr>
          <w:cantSplit/>
          <w:tblHeader/>
        </w:trPr>
        <w:tc>
          <w:tcPr>
            <w:tcW w:w="7020" w:type="dxa"/>
            <w:gridSpan w:val="3"/>
            <w:shd w:val="clear" w:color="auto" w:fill="D9D9D9" w:themeFill="background1" w:themeFillShade="D9"/>
          </w:tcPr>
          <w:p w:rsidR="00C9297A" w:rsidRPr="00896757" w:rsidRDefault="00C9297A" w:rsidP="003F3E2F">
            <w:pPr>
              <w:rPr>
                <w:rFonts w:ascii="Calibri" w:hAnsi="Calibri" w:cs="Calibri"/>
                <w:b/>
                <w:lang w:val="en-GB"/>
              </w:rPr>
            </w:pPr>
            <w:r w:rsidRPr="00896757">
              <w:rPr>
                <w:rFonts w:ascii="Calibri" w:hAnsi="Calibri" w:cs="Calibri"/>
                <w:b/>
                <w:lang w:val="en-GB"/>
              </w:rPr>
              <w:t>Document Change History</w:t>
            </w:r>
          </w:p>
        </w:tc>
      </w:tr>
      <w:tr w:rsidR="00C9297A" w:rsidRPr="00896757" w:rsidTr="003F3E2F">
        <w:tc>
          <w:tcPr>
            <w:tcW w:w="1170" w:type="dxa"/>
          </w:tcPr>
          <w:p w:rsidR="00C9297A" w:rsidRPr="00896757" w:rsidRDefault="00C9297A" w:rsidP="003F3E2F">
            <w:pPr>
              <w:rPr>
                <w:rFonts w:ascii="Calibri" w:hAnsi="Calibri" w:cs="Calibri"/>
                <w:b/>
                <w:lang w:val="en-GB"/>
              </w:rPr>
            </w:pPr>
            <w:r w:rsidRPr="00896757">
              <w:rPr>
                <w:rFonts w:ascii="Calibri" w:hAnsi="Calibri" w:cs="Calibri"/>
                <w:b/>
                <w:lang w:val="en-GB"/>
              </w:rPr>
              <w:t>Version</w:t>
            </w:r>
          </w:p>
        </w:tc>
        <w:tc>
          <w:tcPr>
            <w:tcW w:w="1260" w:type="dxa"/>
          </w:tcPr>
          <w:p w:rsidR="00C9297A" w:rsidRPr="00896757" w:rsidRDefault="00C9297A" w:rsidP="003F3E2F">
            <w:pPr>
              <w:rPr>
                <w:rFonts w:ascii="Calibri" w:hAnsi="Calibri" w:cs="Calibri"/>
                <w:b/>
                <w:lang w:val="en-GB"/>
              </w:rPr>
            </w:pPr>
            <w:r w:rsidRPr="00896757">
              <w:rPr>
                <w:rFonts w:ascii="Calibri" w:hAnsi="Calibri" w:cs="Calibri"/>
                <w:b/>
                <w:lang w:val="en-GB"/>
              </w:rPr>
              <w:t>Date</w:t>
            </w:r>
          </w:p>
        </w:tc>
        <w:tc>
          <w:tcPr>
            <w:tcW w:w="4590" w:type="dxa"/>
          </w:tcPr>
          <w:p w:rsidR="00C9297A" w:rsidRPr="00896757" w:rsidRDefault="00C9297A" w:rsidP="003F3E2F">
            <w:pPr>
              <w:rPr>
                <w:rFonts w:ascii="Calibri" w:hAnsi="Calibri" w:cs="Calibri"/>
                <w:b/>
                <w:lang w:val="en-GB"/>
              </w:rPr>
            </w:pPr>
            <w:r w:rsidRPr="00896757">
              <w:rPr>
                <w:rFonts w:ascii="Calibri" w:hAnsi="Calibri" w:cs="Calibri"/>
                <w:b/>
                <w:lang w:val="en-GB"/>
              </w:rPr>
              <w:t>Description of Change</w:t>
            </w:r>
          </w:p>
        </w:tc>
      </w:tr>
      <w:tr w:rsidR="00C9297A" w:rsidRPr="00896757" w:rsidTr="003F3E2F">
        <w:tc>
          <w:tcPr>
            <w:tcW w:w="1170" w:type="dxa"/>
            <w:vAlign w:val="center"/>
          </w:tcPr>
          <w:p w:rsidR="00C9297A" w:rsidRPr="00896757" w:rsidRDefault="00C9297A" w:rsidP="003F3E2F">
            <w:pPr>
              <w:rPr>
                <w:rFonts w:ascii="Calibri" w:hAnsi="Calibri" w:cs="Calibri"/>
                <w:lang w:val="en-GB"/>
              </w:rPr>
            </w:pPr>
            <w:r w:rsidRPr="00896757">
              <w:rPr>
                <w:rFonts w:ascii="Calibri" w:hAnsi="Calibri" w:cs="Calibri"/>
                <w:lang w:val="en-GB"/>
              </w:rPr>
              <w:t>V1.0</w:t>
            </w:r>
          </w:p>
        </w:tc>
        <w:tc>
          <w:tcPr>
            <w:tcW w:w="1260" w:type="dxa"/>
            <w:vAlign w:val="center"/>
          </w:tcPr>
          <w:p w:rsidR="00C9297A" w:rsidRPr="00896757" w:rsidRDefault="00C9297A" w:rsidP="00C9297A">
            <w:pPr>
              <w:rPr>
                <w:rFonts w:ascii="Calibri" w:hAnsi="Calibri" w:cs="Calibri"/>
                <w:lang w:val="en-GB"/>
              </w:rPr>
            </w:pPr>
            <w:r>
              <w:rPr>
                <w:rFonts w:ascii="Calibri" w:hAnsi="Calibri" w:cs="Calibri"/>
                <w:lang w:val="en-GB"/>
              </w:rPr>
              <w:t xml:space="preserve"> 4/18</w:t>
            </w:r>
            <w:r w:rsidRPr="00896757">
              <w:rPr>
                <w:rFonts w:ascii="Calibri" w:hAnsi="Calibri" w:cs="Calibri"/>
                <w:lang w:val="en-GB"/>
              </w:rPr>
              <w:t>/201</w:t>
            </w:r>
            <w:r>
              <w:rPr>
                <w:rFonts w:ascii="Calibri" w:hAnsi="Calibri" w:cs="Calibri"/>
                <w:lang w:val="en-GB"/>
              </w:rPr>
              <w:t>4</w:t>
            </w:r>
          </w:p>
        </w:tc>
        <w:tc>
          <w:tcPr>
            <w:tcW w:w="4590" w:type="dxa"/>
            <w:vAlign w:val="center"/>
          </w:tcPr>
          <w:p w:rsidR="00C9297A" w:rsidRPr="00896757" w:rsidRDefault="00C9297A" w:rsidP="003F3E2F">
            <w:pPr>
              <w:rPr>
                <w:rFonts w:ascii="Calibri" w:hAnsi="Calibri" w:cs="Calibri"/>
                <w:lang w:val="en-GB"/>
              </w:rPr>
            </w:pPr>
            <w:r w:rsidRPr="00896757">
              <w:rPr>
                <w:rFonts w:ascii="Calibri" w:hAnsi="Calibri" w:cs="Calibri"/>
                <w:lang w:val="en-GB"/>
              </w:rPr>
              <w:t xml:space="preserve"> </w:t>
            </w:r>
            <w:r>
              <w:rPr>
                <w:rFonts w:ascii="Calibri" w:hAnsi="Calibri" w:cs="Calibri"/>
                <w:lang w:val="en-GB"/>
              </w:rPr>
              <w:t xml:space="preserve">Initial </w:t>
            </w:r>
            <w:r w:rsidRPr="00896757">
              <w:rPr>
                <w:rFonts w:ascii="Calibri" w:hAnsi="Calibri" w:cs="Calibri"/>
                <w:lang w:val="en-GB"/>
              </w:rPr>
              <w:t>draft</w:t>
            </w:r>
          </w:p>
        </w:tc>
      </w:tr>
      <w:tr w:rsidR="00C9297A" w:rsidRPr="00896757" w:rsidTr="003F3E2F">
        <w:tc>
          <w:tcPr>
            <w:tcW w:w="1170" w:type="dxa"/>
            <w:vAlign w:val="center"/>
          </w:tcPr>
          <w:p w:rsidR="00C9297A" w:rsidRPr="00896757" w:rsidRDefault="006562F6" w:rsidP="003F3E2F">
            <w:pPr>
              <w:rPr>
                <w:rFonts w:ascii="Calibri" w:hAnsi="Calibri" w:cs="Calibri"/>
                <w:lang w:val="en-GB"/>
              </w:rPr>
            </w:pPr>
            <w:r>
              <w:rPr>
                <w:rFonts w:ascii="Calibri" w:hAnsi="Calibri" w:cs="Calibri"/>
                <w:lang w:val="en-GB"/>
              </w:rPr>
              <w:t>V1.1</w:t>
            </w:r>
          </w:p>
        </w:tc>
        <w:tc>
          <w:tcPr>
            <w:tcW w:w="1260" w:type="dxa"/>
            <w:vAlign w:val="center"/>
          </w:tcPr>
          <w:p w:rsidR="00C9297A" w:rsidRPr="00896757" w:rsidRDefault="00C9297A" w:rsidP="00B63E68">
            <w:pPr>
              <w:rPr>
                <w:rFonts w:ascii="Calibri" w:hAnsi="Calibri" w:cs="Calibri"/>
                <w:lang w:val="en-GB"/>
              </w:rPr>
            </w:pPr>
            <w:r w:rsidRPr="00896757">
              <w:rPr>
                <w:rFonts w:ascii="Calibri" w:hAnsi="Calibri" w:cs="Calibri"/>
                <w:lang w:val="en-GB"/>
              </w:rPr>
              <w:t xml:space="preserve"> </w:t>
            </w:r>
            <w:r w:rsidR="00B63E68">
              <w:rPr>
                <w:rFonts w:ascii="Calibri" w:hAnsi="Calibri" w:cs="Calibri"/>
                <w:lang w:val="en-GB"/>
              </w:rPr>
              <w:t>2</w:t>
            </w:r>
            <w:r w:rsidR="006562F6">
              <w:rPr>
                <w:rFonts w:ascii="Calibri" w:hAnsi="Calibri" w:cs="Calibri"/>
                <w:lang w:val="en-GB"/>
              </w:rPr>
              <w:t>/</w:t>
            </w:r>
            <w:r w:rsidR="00B63E68">
              <w:rPr>
                <w:rFonts w:ascii="Calibri" w:hAnsi="Calibri" w:cs="Calibri"/>
                <w:lang w:val="en-GB"/>
              </w:rPr>
              <w:t>11</w:t>
            </w:r>
            <w:r w:rsidR="006562F6">
              <w:rPr>
                <w:rFonts w:ascii="Calibri" w:hAnsi="Calibri" w:cs="Calibri"/>
                <w:lang w:val="en-GB"/>
              </w:rPr>
              <w:t>/201</w:t>
            </w:r>
            <w:r w:rsidR="00B63E68">
              <w:rPr>
                <w:rFonts w:ascii="Calibri" w:hAnsi="Calibri" w:cs="Calibri"/>
                <w:lang w:val="en-GB"/>
              </w:rPr>
              <w:t>5</w:t>
            </w:r>
          </w:p>
        </w:tc>
        <w:tc>
          <w:tcPr>
            <w:tcW w:w="4590" w:type="dxa"/>
            <w:vAlign w:val="center"/>
          </w:tcPr>
          <w:p w:rsidR="00C9297A" w:rsidRPr="00896757" w:rsidRDefault="00C9297A" w:rsidP="003F3E2F">
            <w:pPr>
              <w:rPr>
                <w:rFonts w:ascii="Calibri" w:hAnsi="Calibri" w:cs="Calibri"/>
                <w:lang w:val="en-GB"/>
              </w:rPr>
            </w:pPr>
            <w:r w:rsidRPr="00896757">
              <w:rPr>
                <w:rFonts w:ascii="Calibri" w:hAnsi="Calibri" w:cs="Calibri"/>
                <w:lang w:val="en-GB"/>
              </w:rPr>
              <w:t xml:space="preserve"> </w:t>
            </w:r>
            <w:r w:rsidR="00B63E68">
              <w:rPr>
                <w:rFonts w:ascii="Calibri" w:hAnsi="Calibri" w:cs="Calibri"/>
                <w:lang w:val="en-GB"/>
              </w:rPr>
              <w:t>Updated Operational Manual (Enterprise)</w:t>
            </w:r>
          </w:p>
        </w:tc>
      </w:tr>
      <w:tr w:rsidR="00C9297A" w:rsidRPr="00896757" w:rsidTr="003F3E2F">
        <w:tc>
          <w:tcPr>
            <w:tcW w:w="1170" w:type="dxa"/>
            <w:vAlign w:val="center"/>
          </w:tcPr>
          <w:p w:rsidR="00C9297A" w:rsidRPr="00896757" w:rsidRDefault="00C9297A" w:rsidP="003F3E2F">
            <w:pPr>
              <w:rPr>
                <w:rFonts w:ascii="Calibri" w:hAnsi="Calibri" w:cs="Calibri"/>
                <w:lang w:val="en-GB"/>
              </w:rPr>
            </w:pPr>
          </w:p>
        </w:tc>
        <w:tc>
          <w:tcPr>
            <w:tcW w:w="1260" w:type="dxa"/>
            <w:vAlign w:val="center"/>
          </w:tcPr>
          <w:p w:rsidR="00C9297A" w:rsidRPr="00896757" w:rsidRDefault="00C9297A" w:rsidP="003F3E2F">
            <w:pPr>
              <w:rPr>
                <w:rFonts w:ascii="Calibri" w:hAnsi="Calibri" w:cs="Calibri"/>
                <w:lang w:val="en-GB"/>
              </w:rPr>
            </w:pPr>
            <w:r w:rsidRPr="00896757">
              <w:rPr>
                <w:rFonts w:ascii="Calibri" w:hAnsi="Calibri" w:cs="Calibri"/>
                <w:lang w:val="en-GB"/>
              </w:rPr>
              <w:t xml:space="preserve"> </w:t>
            </w:r>
          </w:p>
        </w:tc>
        <w:tc>
          <w:tcPr>
            <w:tcW w:w="4590" w:type="dxa"/>
            <w:vAlign w:val="center"/>
          </w:tcPr>
          <w:p w:rsidR="00C9297A" w:rsidRPr="00896757" w:rsidRDefault="00C9297A" w:rsidP="003F3E2F">
            <w:pPr>
              <w:rPr>
                <w:rFonts w:ascii="Calibri" w:hAnsi="Calibri" w:cs="Calibri"/>
                <w:lang w:val="en-GB"/>
              </w:rPr>
            </w:pPr>
            <w:r w:rsidRPr="00896757">
              <w:rPr>
                <w:rFonts w:ascii="Calibri" w:hAnsi="Calibri" w:cs="Calibri"/>
                <w:lang w:val="en-GB"/>
              </w:rPr>
              <w:t xml:space="preserve"> </w:t>
            </w:r>
          </w:p>
        </w:tc>
      </w:tr>
    </w:tbl>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C9297A" w:rsidRDefault="00C9297A" w:rsidP="00907F04">
      <w:pPr>
        <w:spacing w:after="100" w:line="276" w:lineRule="auto"/>
        <w:jc w:val="center"/>
        <w:rPr>
          <w:rFonts w:asciiTheme="minorHAnsi" w:hAnsiTheme="minorHAnsi" w:cstheme="minorHAnsi"/>
          <w:b/>
          <w:sz w:val="28"/>
          <w:szCs w:val="28"/>
        </w:rPr>
      </w:pPr>
    </w:p>
    <w:p w:rsidR="00907F04" w:rsidRDefault="00877A68" w:rsidP="00CA5D78">
      <w:pPr>
        <w:spacing w:after="100" w:line="360" w:lineRule="auto"/>
        <w:jc w:val="center"/>
        <w:rPr>
          <w:rFonts w:asciiTheme="minorHAnsi" w:hAnsiTheme="minorHAnsi" w:cstheme="minorHAnsi"/>
          <w:b/>
          <w:sz w:val="28"/>
          <w:szCs w:val="28"/>
        </w:rPr>
      </w:pPr>
      <w:r>
        <w:rPr>
          <w:rFonts w:asciiTheme="minorHAnsi" w:hAnsiTheme="minorHAnsi" w:cstheme="minorHAnsi"/>
          <w:b/>
          <w:sz w:val="28"/>
          <w:szCs w:val="28"/>
        </w:rPr>
        <w:lastRenderedPageBreak/>
        <w:t xml:space="preserve">Service </w:t>
      </w:r>
      <w:r w:rsidR="00907F04">
        <w:rPr>
          <w:rFonts w:asciiTheme="minorHAnsi" w:hAnsiTheme="minorHAnsi" w:cstheme="minorHAnsi"/>
          <w:b/>
          <w:sz w:val="28"/>
          <w:szCs w:val="28"/>
        </w:rPr>
        <w:t>Desk</w:t>
      </w:r>
      <w:r>
        <w:rPr>
          <w:rFonts w:asciiTheme="minorHAnsi" w:hAnsiTheme="minorHAnsi" w:cstheme="minorHAnsi"/>
          <w:b/>
          <w:sz w:val="28"/>
          <w:szCs w:val="28"/>
        </w:rPr>
        <w:t xml:space="preserve"> </w:t>
      </w:r>
      <w:r w:rsidR="00907F04">
        <w:rPr>
          <w:rFonts w:asciiTheme="minorHAnsi" w:hAnsiTheme="minorHAnsi" w:cstheme="minorHAnsi"/>
          <w:b/>
          <w:sz w:val="28"/>
          <w:szCs w:val="28"/>
        </w:rPr>
        <w:t>Operational Manual</w:t>
      </w:r>
    </w:p>
    <w:p w:rsidR="00907F04" w:rsidRDefault="00907F04" w:rsidP="00CA5D78">
      <w:pPr>
        <w:spacing w:after="100" w:line="360" w:lineRule="auto"/>
        <w:rPr>
          <w:rFonts w:asciiTheme="minorHAnsi" w:hAnsiTheme="minorHAnsi" w:cstheme="minorHAnsi"/>
          <w:b/>
          <w:sz w:val="28"/>
          <w:szCs w:val="28"/>
        </w:rPr>
      </w:pPr>
      <w:r>
        <w:rPr>
          <w:rFonts w:asciiTheme="minorHAnsi" w:hAnsiTheme="minorHAnsi" w:cstheme="minorHAnsi"/>
          <w:b/>
          <w:sz w:val="28"/>
          <w:szCs w:val="28"/>
        </w:rPr>
        <w:t>Team Mission</w:t>
      </w:r>
    </w:p>
    <w:p w:rsidR="00907F04" w:rsidRPr="00907F04" w:rsidRDefault="000A678B" w:rsidP="00CA5D78">
      <w:pPr>
        <w:spacing w:after="100" w:line="360" w:lineRule="auto"/>
        <w:rPr>
          <w:rFonts w:asciiTheme="minorHAnsi" w:hAnsiTheme="minorHAnsi" w:cstheme="minorHAnsi"/>
          <w:sz w:val="24"/>
          <w:szCs w:val="24"/>
        </w:rPr>
      </w:pPr>
      <w:r w:rsidRPr="000A678B">
        <w:rPr>
          <w:rFonts w:asciiTheme="minorHAnsi" w:hAnsiTheme="minorHAnsi" w:cstheme="minorHAnsi"/>
          <w:sz w:val="24"/>
          <w:szCs w:val="24"/>
        </w:rPr>
        <w:t>Provide world class customer service in all interactions. Comprehend the customers</w:t>
      </w:r>
      <w:r>
        <w:rPr>
          <w:rFonts w:asciiTheme="minorHAnsi" w:hAnsiTheme="minorHAnsi" w:cstheme="minorHAnsi"/>
          <w:sz w:val="24"/>
          <w:szCs w:val="24"/>
        </w:rPr>
        <w:t>’</w:t>
      </w:r>
      <w:r w:rsidRPr="000A678B">
        <w:rPr>
          <w:rFonts w:asciiTheme="minorHAnsi" w:hAnsiTheme="minorHAnsi" w:cstheme="minorHAnsi"/>
          <w:sz w:val="24"/>
          <w:szCs w:val="24"/>
        </w:rPr>
        <w:t xml:space="preserve"> needs and work with them to provide the best solutions available via efficient utilization of people, processes and technology</w:t>
      </w:r>
      <w:r w:rsidR="00C27273">
        <w:rPr>
          <w:rFonts w:asciiTheme="minorHAnsi" w:hAnsiTheme="minorHAnsi" w:cstheme="minorHAnsi"/>
          <w:sz w:val="24"/>
          <w:szCs w:val="24"/>
        </w:rPr>
        <w:t>.</w:t>
      </w:r>
    </w:p>
    <w:p w:rsidR="00D72799" w:rsidRPr="008B7113" w:rsidRDefault="00D72799" w:rsidP="00CA5D78">
      <w:pPr>
        <w:spacing w:after="100" w:line="360" w:lineRule="auto"/>
        <w:rPr>
          <w:rFonts w:asciiTheme="minorHAnsi" w:hAnsiTheme="minorHAnsi" w:cstheme="minorHAnsi"/>
          <w:b/>
          <w:sz w:val="28"/>
          <w:szCs w:val="28"/>
        </w:rPr>
      </w:pPr>
      <w:r w:rsidRPr="008B7113">
        <w:rPr>
          <w:rFonts w:asciiTheme="minorHAnsi" w:hAnsiTheme="minorHAnsi" w:cstheme="minorHAnsi"/>
          <w:b/>
          <w:sz w:val="28"/>
          <w:szCs w:val="28"/>
        </w:rPr>
        <w:t>Operational Plan Summary</w:t>
      </w:r>
    </w:p>
    <w:p w:rsidR="005173BF" w:rsidRPr="006F6FC0" w:rsidRDefault="005173BF" w:rsidP="00CA5D78">
      <w:pPr>
        <w:spacing w:after="100" w:line="360" w:lineRule="auto"/>
        <w:rPr>
          <w:rFonts w:asciiTheme="minorHAnsi" w:hAnsiTheme="minorHAnsi" w:cstheme="minorHAnsi"/>
          <w:sz w:val="24"/>
          <w:szCs w:val="24"/>
        </w:rPr>
      </w:pPr>
      <w:r w:rsidRPr="006F6FC0">
        <w:rPr>
          <w:rFonts w:asciiTheme="minorHAnsi" w:hAnsiTheme="minorHAnsi" w:cstheme="minorHAnsi"/>
          <w:sz w:val="24"/>
          <w:szCs w:val="24"/>
        </w:rPr>
        <w:t xml:space="preserve">The </w:t>
      </w:r>
      <w:r w:rsidR="000A678B">
        <w:rPr>
          <w:rFonts w:asciiTheme="minorHAnsi" w:hAnsiTheme="minorHAnsi" w:cstheme="minorHAnsi"/>
          <w:sz w:val="24"/>
          <w:szCs w:val="24"/>
        </w:rPr>
        <w:t xml:space="preserve">Service </w:t>
      </w:r>
      <w:r w:rsidRPr="006F6FC0">
        <w:rPr>
          <w:rFonts w:asciiTheme="minorHAnsi" w:hAnsiTheme="minorHAnsi" w:cstheme="minorHAnsi"/>
          <w:sz w:val="24"/>
          <w:szCs w:val="24"/>
        </w:rPr>
        <w:t>Desktop Support Team</w:t>
      </w:r>
      <w:r w:rsidR="0017074C">
        <w:rPr>
          <w:rFonts w:asciiTheme="minorHAnsi" w:hAnsiTheme="minorHAnsi" w:cstheme="minorHAnsi"/>
          <w:sz w:val="24"/>
          <w:szCs w:val="24"/>
        </w:rPr>
        <w:t xml:space="preserve"> </w:t>
      </w:r>
      <w:r w:rsidR="004001F3">
        <w:rPr>
          <w:rFonts w:asciiTheme="minorHAnsi" w:hAnsiTheme="minorHAnsi" w:cstheme="minorHAnsi"/>
          <w:sz w:val="24"/>
          <w:szCs w:val="24"/>
        </w:rPr>
        <w:t>forty seven (47</w:t>
      </w:r>
      <w:r w:rsidRPr="006F6FC0">
        <w:rPr>
          <w:rFonts w:asciiTheme="minorHAnsi" w:hAnsiTheme="minorHAnsi" w:cstheme="minorHAnsi"/>
          <w:sz w:val="24"/>
          <w:szCs w:val="24"/>
        </w:rPr>
        <w:t xml:space="preserve">) positions; </w:t>
      </w:r>
      <w:r w:rsidR="004001F3">
        <w:rPr>
          <w:rFonts w:asciiTheme="minorHAnsi" w:hAnsiTheme="minorHAnsi" w:cstheme="minorHAnsi"/>
          <w:sz w:val="24"/>
          <w:szCs w:val="24"/>
        </w:rPr>
        <w:t xml:space="preserve">1 Director, 3 Managers, 3 Supervisors and 40 technicians/analysts servicing 8900 customers, 165 sites, 6336 PCs/Laptops, 453 Mobile tablets and an average of 4344 service tickets monthly. </w:t>
      </w:r>
      <w:r w:rsidRPr="006F6FC0">
        <w:rPr>
          <w:rFonts w:asciiTheme="minorHAnsi" w:hAnsiTheme="minorHAnsi" w:cstheme="minorHAnsi"/>
          <w:sz w:val="24"/>
          <w:szCs w:val="24"/>
        </w:rPr>
        <w:t>The Operational Manual aligns with the Standard Operating Procedure, except the oper</w:t>
      </w:r>
      <w:r w:rsidR="00E54D90">
        <w:rPr>
          <w:rFonts w:asciiTheme="minorHAnsi" w:hAnsiTheme="minorHAnsi" w:cstheme="minorHAnsi"/>
          <w:sz w:val="24"/>
          <w:szCs w:val="24"/>
        </w:rPr>
        <w:t>ations manual delves in detail the d</w:t>
      </w:r>
      <w:r w:rsidRPr="006F6FC0">
        <w:rPr>
          <w:rFonts w:asciiTheme="minorHAnsi" w:hAnsiTheme="minorHAnsi" w:cstheme="minorHAnsi"/>
          <w:sz w:val="24"/>
          <w:szCs w:val="24"/>
        </w:rPr>
        <w:t>ay to day activities as it relate</w:t>
      </w:r>
      <w:r w:rsidR="00E54D90">
        <w:rPr>
          <w:rFonts w:asciiTheme="minorHAnsi" w:hAnsiTheme="minorHAnsi" w:cstheme="minorHAnsi"/>
          <w:sz w:val="24"/>
          <w:szCs w:val="24"/>
        </w:rPr>
        <w:t>s</w:t>
      </w:r>
      <w:r w:rsidRPr="006F6FC0">
        <w:rPr>
          <w:rFonts w:asciiTheme="minorHAnsi" w:hAnsiTheme="minorHAnsi" w:cstheme="minorHAnsi"/>
          <w:sz w:val="24"/>
          <w:szCs w:val="24"/>
        </w:rPr>
        <w:t xml:space="preserve"> to the provision of IT Support listed below:</w:t>
      </w:r>
    </w:p>
    <w:p w:rsidR="005173BF" w:rsidRDefault="005173BF" w:rsidP="00CA5D78">
      <w:pPr>
        <w:spacing w:after="100" w:line="360" w:lineRule="auto"/>
        <w:rPr>
          <w:rFonts w:asciiTheme="minorHAnsi" w:hAnsiTheme="minorHAnsi" w:cstheme="minorHAnsi"/>
          <w:sz w:val="24"/>
          <w:szCs w:val="24"/>
        </w:rPr>
      </w:pPr>
      <w:r w:rsidRPr="00F42DCA">
        <w:rPr>
          <w:rFonts w:asciiTheme="minorHAnsi" w:hAnsiTheme="minorHAnsi" w:cstheme="minorHAnsi"/>
          <w:b/>
          <w:i/>
          <w:sz w:val="24"/>
          <w:szCs w:val="24"/>
        </w:rPr>
        <w:t>Incident Management</w:t>
      </w:r>
      <w:r w:rsidR="006A17E2">
        <w:rPr>
          <w:rFonts w:asciiTheme="minorHAnsi" w:hAnsiTheme="minorHAnsi" w:cstheme="minorHAnsi"/>
          <w:b/>
          <w:i/>
          <w:sz w:val="24"/>
          <w:szCs w:val="24"/>
        </w:rPr>
        <w:t>/Service Requests</w:t>
      </w:r>
      <w:r w:rsidR="00283DE4">
        <w:rPr>
          <w:rFonts w:asciiTheme="minorHAnsi" w:hAnsiTheme="minorHAnsi" w:cstheme="minorHAnsi"/>
          <w:b/>
          <w:i/>
          <w:sz w:val="24"/>
          <w:szCs w:val="24"/>
        </w:rPr>
        <w:t xml:space="preserve"> -</w:t>
      </w:r>
      <w:r w:rsidR="006F6FC0" w:rsidRPr="006F6FC0">
        <w:rPr>
          <w:rFonts w:asciiTheme="minorHAnsi" w:hAnsiTheme="minorHAnsi" w:cstheme="minorHAnsi"/>
          <w:sz w:val="24"/>
          <w:szCs w:val="24"/>
        </w:rPr>
        <w:t xml:space="preserve"> (SPOC – Single Point of Contact for all IT related issues</w:t>
      </w:r>
      <w:r w:rsidR="00856DD8">
        <w:rPr>
          <w:rFonts w:asciiTheme="minorHAnsi" w:hAnsiTheme="minorHAnsi" w:cstheme="minorHAnsi"/>
          <w:sz w:val="24"/>
          <w:szCs w:val="24"/>
        </w:rPr>
        <w:t xml:space="preserve"> utilizing the HEAT</w:t>
      </w:r>
      <w:r w:rsidR="00AB48FD">
        <w:rPr>
          <w:rFonts w:asciiTheme="minorHAnsi" w:hAnsiTheme="minorHAnsi" w:cstheme="minorHAnsi"/>
          <w:sz w:val="24"/>
          <w:szCs w:val="24"/>
        </w:rPr>
        <w:t xml:space="preserve"> and NUMARA</w:t>
      </w:r>
      <w:r w:rsidR="00856DD8">
        <w:rPr>
          <w:rFonts w:asciiTheme="minorHAnsi" w:hAnsiTheme="minorHAnsi" w:cstheme="minorHAnsi"/>
          <w:sz w:val="24"/>
          <w:szCs w:val="24"/>
        </w:rPr>
        <w:t xml:space="preserve"> System</w:t>
      </w:r>
      <w:r w:rsidR="006F6FC0" w:rsidRPr="006F6FC0">
        <w:rPr>
          <w:rFonts w:asciiTheme="minorHAnsi" w:hAnsiTheme="minorHAnsi" w:cstheme="minorHAnsi"/>
          <w:sz w:val="24"/>
          <w:szCs w:val="24"/>
        </w:rPr>
        <w:t>)</w:t>
      </w:r>
    </w:p>
    <w:p w:rsidR="001427A9" w:rsidRPr="00E54D90" w:rsidRDefault="001427A9" w:rsidP="00CA5D78">
      <w:pPr>
        <w:spacing w:after="100" w:line="360" w:lineRule="auto"/>
        <w:rPr>
          <w:rFonts w:asciiTheme="minorHAnsi" w:hAnsiTheme="minorHAnsi" w:cstheme="minorHAnsi"/>
          <w:sz w:val="24"/>
          <w:szCs w:val="24"/>
        </w:rPr>
      </w:pPr>
      <w:r w:rsidRPr="00F42DCA">
        <w:rPr>
          <w:rFonts w:asciiTheme="minorHAnsi" w:hAnsiTheme="minorHAnsi" w:cstheme="minorHAnsi"/>
          <w:b/>
          <w:i/>
          <w:sz w:val="24"/>
          <w:szCs w:val="24"/>
        </w:rPr>
        <w:t>Mass Communications</w:t>
      </w:r>
      <w:r w:rsidR="00E54D90">
        <w:rPr>
          <w:rFonts w:asciiTheme="minorHAnsi" w:hAnsiTheme="minorHAnsi" w:cstheme="minorHAnsi"/>
          <w:i/>
          <w:sz w:val="24"/>
          <w:szCs w:val="24"/>
        </w:rPr>
        <w:t xml:space="preserve"> – </w:t>
      </w:r>
      <w:r w:rsidR="00CD1FFA">
        <w:rPr>
          <w:rFonts w:asciiTheme="minorHAnsi" w:hAnsiTheme="minorHAnsi" w:cstheme="minorHAnsi"/>
          <w:sz w:val="24"/>
          <w:szCs w:val="24"/>
        </w:rPr>
        <w:t xml:space="preserve">communicate to </w:t>
      </w:r>
      <w:r w:rsidR="00AB48FD">
        <w:rPr>
          <w:rFonts w:asciiTheme="minorHAnsi" w:hAnsiTheme="minorHAnsi" w:cstheme="minorHAnsi"/>
          <w:sz w:val="24"/>
          <w:szCs w:val="24"/>
        </w:rPr>
        <w:t>C</w:t>
      </w:r>
      <w:r w:rsidR="00CD1FFA">
        <w:rPr>
          <w:rFonts w:asciiTheme="minorHAnsi" w:hAnsiTheme="minorHAnsi" w:cstheme="minorHAnsi"/>
          <w:sz w:val="24"/>
          <w:szCs w:val="24"/>
        </w:rPr>
        <w:t xml:space="preserve">OA </w:t>
      </w:r>
      <w:r w:rsidR="00E54D90">
        <w:rPr>
          <w:rFonts w:asciiTheme="minorHAnsi" w:hAnsiTheme="minorHAnsi" w:cstheme="minorHAnsi"/>
          <w:sz w:val="24"/>
          <w:szCs w:val="24"/>
        </w:rPr>
        <w:t>customers regarding system outages, system maintenance and other IT related emergency matters.</w:t>
      </w:r>
    </w:p>
    <w:p w:rsidR="006F6FC0" w:rsidRPr="006F6FC0" w:rsidRDefault="006F6FC0" w:rsidP="00CA5D78">
      <w:pPr>
        <w:spacing w:after="100" w:line="360" w:lineRule="auto"/>
        <w:rPr>
          <w:rFonts w:asciiTheme="minorHAnsi" w:hAnsiTheme="minorHAnsi" w:cstheme="minorHAnsi"/>
          <w:sz w:val="24"/>
          <w:szCs w:val="24"/>
        </w:rPr>
      </w:pPr>
      <w:r w:rsidRPr="00F42DCA">
        <w:rPr>
          <w:rFonts w:asciiTheme="minorHAnsi" w:hAnsiTheme="minorHAnsi" w:cstheme="minorHAnsi"/>
          <w:b/>
          <w:i/>
          <w:sz w:val="24"/>
          <w:szCs w:val="24"/>
        </w:rPr>
        <w:t xml:space="preserve">PC Infrastructure </w:t>
      </w:r>
      <w:r w:rsidR="009B3095" w:rsidRPr="00F42DCA">
        <w:rPr>
          <w:rFonts w:asciiTheme="minorHAnsi" w:hAnsiTheme="minorHAnsi" w:cstheme="minorHAnsi"/>
          <w:b/>
          <w:i/>
          <w:sz w:val="24"/>
          <w:szCs w:val="24"/>
        </w:rPr>
        <w:t>Support</w:t>
      </w:r>
      <w:r w:rsidR="009B3095">
        <w:rPr>
          <w:rFonts w:asciiTheme="minorHAnsi" w:hAnsiTheme="minorHAnsi" w:cstheme="minorHAnsi"/>
          <w:sz w:val="24"/>
          <w:szCs w:val="24"/>
        </w:rPr>
        <w:t xml:space="preserve"> (Desktops,</w:t>
      </w:r>
      <w:r w:rsidR="00FD130D">
        <w:rPr>
          <w:rFonts w:asciiTheme="minorHAnsi" w:hAnsiTheme="minorHAnsi" w:cstheme="minorHAnsi"/>
          <w:sz w:val="24"/>
          <w:szCs w:val="24"/>
        </w:rPr>
        <w:t xml:space="preserve"> </w:t>
      </w:r>
      <w:r w:rsidRPr="006F6FC0">
        <w:rPr>
          <w:rFonts w:asciiTheme="minorHAnsi" w:hAnsiTheme="minorHAnsi" w:cstheme="minorHAnsi"/>
          <w:sz w:val="24"/>
          <w:szCs w:val="24"/>
        </w:rPr>
        <w:t>laptops, mobile tablets, docking stations, monitors,</w:t>
      </w:r>
      <w:r w:rsidR="00412DC3">
        <w:rPr>
          <w:rFonts w:asciiTheme="minorHAnsi" w:hAnsiTheme="minorHAnsi" w:cstheme="minorHAnsi"/>
          <w:sz w:val="24"/>
          <w:szCs w:val="24"/>
        </w:rPr>
        <w:t xml:space="preserve"> Virtual desktops/thin clients, </w:t>
      </w:r>
      <w:r w:rsidRPr="006F6FC0">
        <w:rPr>
          <w:rFonts w:asciiTheme="minorHAnsi" w:hAnsiTheme="minorHAnsi" w:cstheme="minorHAnsi"/>
          <w:sz w:val="24"/>
          <w:szCs w:val="24"/>
        </w:rPr>
        <w:t>etc.)</w:t>
      </w:r>
    </w:p>
    <w:p w:rsidR="009B3095" w:rsidRDefault="006F6FC0" w:rsidP="00CA5D78">
      <w:pPr>
        <w:spacing w:after="100" w:line="360" w:lineRule="auto"/>
        <w:rPr>
          <w:rFonts w:asciiTheme="minorHAnsi" w:hAnsiTheme="minorHAnsi" w:cstheme="minorHAnsi"/>
          <w:sz w:val="24"/>
          <w:szCs w:val="24"/>
        </w:rPr>
      </w:pPr>
      <w:r w:rsidRPr="00F24A0D">
        <w:rPr>
          <w:rFonts w:asciiTheme="minorHAnsi" w:hAnsiTheme="minorHAnsi" w:cstheme="minorHAnsi"/>
          <w:b/>
          <w:i/>
          <w:sz w:val="24"/>
          <w:szCs w:val="24"/>
        </w:rPr>
        <w:t>Printer/Copier Infrastructure</w:t>
      </w:r>
      <w:r w:rsidR="00FD130D" w:rsidRPr="00F24A0D">
        <w:rPr>
          <w:rFonts w:asciiTheme="minorHAnsi" w:hAnsiTheme="minorHAnsi" w:cstheme="minorHAnsi"/>
          <w:b/>
          <w:i/>
          <w:sz w:val="24"/>
          <w:szCs w:val="24"/>
        </w:rPr>
        <w:t xml:space="preserve"> Support</w:t>
      </w:r>
      <w:r w:rsidR="00FD130D">
        <w:rPr>
          <w:rFonts w:asciiTheme="minorHAnsi" w:hAnsiTheme="minorHAnsi" w:cstheme="minorHAnsi"/>
          <w:sz w:val="24"/>
          <w:szCs w:val="24"/>
        </w:rPr>
        <w:t xml:space="preserve"> </w:t>
      </w:r>
      <w:r w:rsidRPr="006F6FC0">
        <w:rPr>
          <w:rFonts w:asciiTheme="minorHAnsi" w:hAnsiTheme="minorHAnsi" w:cstheme="minorHAnsi"/>
          <w:sz w:val="24"/>
          <w:szCs w:val="24"/>
        </w:rPr>
        <w:t>(Network and Desktop printers, scanners, fax machines, etc.)</w:t>
      </w:r>
    </w:p>
    <w:p w:rsidR="009B3095" w:rsidRDefault="009B3095" w:rsidP="00CA5D78">
      <w:pPr>
        <w:spacing w:after="100" w:line="360" w:lineRule="auto"/>
        <w:rPr>
          <w:rFonts w:asciiTheme="minorHAnsi" w:hAnsiTheme="minorHAnsi" w:cstheme="minorHAnsi"/>
          <w:sz w:val="24"/>
          <w:szCs w:val="24"/>
        </w:rPr>
      </w:pPr>
      <w:r w:rsidRPr="00F42DCA">
        <w:rPr>
          <w:rFonts w:asciiTheme="minorHAnsi" w:hAnsiTheme="minorHAnsi" w:cstheme="minorHAnsi"/>
          <w:b/>
          <w:i/>
          <w:sz w:val="24"/>
          <w:szCs w:val="24"/>
        </w:rPr>
        <w:t>Applications Support</w:t>
      </w:r>
      <w:r>
        <w:rPr>
          <w:rFonts w:asciiTheme="minorHAnsi" w:hAnsiTheme="minorHAnsi" w:cstheme="minorHAnsi"/>
          <w:sz w:val="24"/>
          <w:szCs w:val="24"/>
        </w:rPr>
        <w:t xml:space="preserve"> (Standard operating systems, standard applications</w:t>
      </w:r>
      <w:r w:rsidR="00D47EA4">
        <w:rPr>
          <w:rFonts w:asciiTheme="minorHAnsi" w:hAnsiTheme="minorHAnsi" w:cstheme="minorHAnsi"/>
          <w:sz w:val="24"/>
          <w:szCs w:val="24"/>
        </w:rPr>
        <w:t xml:space="preserve"> “Tier 1”</w:t>
      </w:r>
      <w:r>
        <w:rPr>
          <w:rFonts w:asciiTheme="minorHAnsi" w:hAnsiTheme="minorHAnsi" w:cstheme="minorHAnsi"/>
          <w:sz w:val="24"/>
          <w:szCs w:val="24"/>
        </w:rPr>
        <w:t xml:space="preserve">, </w:t>
      </w:r>
      <w:r w:rsidR="005E42AC">
        <w:rPr>
          <w:rFonts w:asciiTheme="minorHAnsi" w:hAnsiTheme="minorHAnsi" w:cstheme="minorHAnsi"/>
          <w:sz w:val="24"/>
          <w:szCs w:val="24"/>
        </w:rPr>
        <w:t>etc.)</w:t>
      </w:r>
    </w:p>
    <w:p w:rsidR="005E42AC" w:rsidRDefault="005E42AC" w:rsidP="00CA5D78">
      <w:pPr>
        <w:spacing w:after="100" w:line="360" w:lineRule="auto"/>
        <w:rPr>
          <w:rFonts w:asciiTheme="minorHAnsi" w:hAnsiTheme="minorHAnsi" w:cstheme="minorHAnsi"/>
          <w:sz w:val="24"/>
          <w:szCs w:val="24"/>
        </w:rPr>
      </w:pPr>
      <w:r w:rsidRPr="00E54D90">
        <w:rPr>
          <w:rFonts w:asciiTheme="minorHAnsi" w:hAnsiTheme="minorHAnsi" w:cstheme="minorHAnsi"/>
          <w:i/>
          <w:sz w:val="24"/>
          <w:szCs w:val="24"/>
        </w:rPr>
        <w:t>Standard Operating Environment</w:t>
      </w:r>
      <w:r>
        <w:rPr>
          <w:rFonts w:asciiTheme="minorHAnsi" w:hAnsiTheme="minorHAnsi" w:cstheme="minorHAnsi"/>
          <w:sz w:val="24"/>
          <w:szCs w:val="24"/>
        </w:rPr>
        <w:t xml:space="preserve"> (Pertinent application of system updates and patches)</w:t>
      </w:r>
    </w:p>
    <w:p w:rsidR="00FD130D" w:rsidRPr="006F6FC0" w:rsidRDefault="00FD130D" w:rsidP="00CA5D78">
      <w:pPr>
        <w:spacing w:after="100" w:line="360" w:lineRule="auto"/>
        <w:rPr>
          <w:rFonts w:asciiTheme="minorHAnsi" w:hAnsiTheme="minorHAnsi" w:cstheme="minorHAnsi"/>
          <w:sz w:val="24"/>
          <w:szCs w:val="24"/>
        </w:rPr>
      </w:pPr>
      <w:r w:rsidRPr="00F42DCA">
        <w:rPr>
          <w:rFonts w:asciiTheme="minorHAnsi" w:hAnsiTheme="minorHAnsi" w:cstheme="minorHAnsi"/>
          <w:b/>
          <w:i/>
          <w:sz w:val="24"/>
          <w:szCs w:val="24"/>
        </w:rPr>
        <w:t>Lifecycle Management</w:t>
      </w:r>
      <w:r>
        <w:rPr>
          <w:rFonts w:asciiTheme="minorHAnsi" w:hAnsiTheme="minorHAnsi" w:cstheme="minorHAnsi"/>
          <w:sz w:val="24"/>
          <w:szCs w:val="24"/>
        </w:rPr>
        <w:t xml:space="preserve"> (Assets, Configuration Management, Procurement, Disposal/Recycling, etc.)</w:t>
      </w:r>
    </w:p>
    <w:p w:rsidR="006F6FC0" w:rsidRDefault="006F6FC0" w:rsidP="00CA5D78">
      <w:pPr>
        <w:spacing w:after="100" w:line="360" w:lineRule="auto"/>
        <w:rPr>
          <w:rFonts w:asciiTheme="minorHAnsi" w:hAnsiTheme="minorHAnsi" w:cstheme="minorHAnsi"/>
          <w:sz w:val="24"/>
          <w:szCs w:val="24"/>
        </w:rPr>
      </w:pPr>
      <w:r w:rsidRPr="00F42DCA">
        <w:rPr>
          <w:rFonts w:asciiTheme="minorHAnsi" w:hAnsiTheme="minorHAnsi" w:cstheme="minorHAnsi"/>
          <w:b/>
          <w:i/>
          <w:sz w:val="24"/>
          <w:szCs w:val="24"/>
        </w:rPr>
        <w:t>Other End User device</w:t>
      </w:r>
      <w:r w:rsidR="00E014B5" w:rsidRPr="00F42DCA">
        <w:rPr>
          <w:rFonts w:asciiTheme="minorHAnsi" w:hAnsiTheme="minorHAnsi" w:cstheme="minorHAnsi"/>
          <w:b/>
          <w:i/>
          <w:sz w:val="24"/>
          <w:szCs w:val="24"/>
        </w:rPr>
        <w:t xml:space="preserve"> support</w:t>
      </w:r>
      <w:r w:rsidR="00FD130D">
        <w:rPr>
          <w:rFonts w:asciiTheme="minorHAnsi" w:hAnsiTheme="minorHAnsi" w:cstheme="minorHAnsi"/>
          <w:sz w:val="24"/>
          <w:szCs w:val="24"/>
        </w:rPr>
        <w:t xml:space="preserve"> </w:t>
      </w:r>
      <w:r w:rsidRPr="006F6FC0">
        <w:rPr>
          <w:rFonts w:asciiTheme="minorHAnsi" w:hAnsiTheme="minorHAnsi" w:cstheme="minorHAnsi"/>
          <w:sz w:val="24"/>
          <w:szCs w:val="24"/>
        </w:rPr>
        <w:t>(</w:t>
      </w:r>
      <w:r w:rsidR="00E014B5">
        <w:rPr>
          <w:rFonts w:asciiTheme="minorHAnsi" w:hAnsiTheme="minorHAnsi" w:cstheme="minorHAnsi"/>
          <w:sz w:val="24"/>
          <w:szCs w:val="24"/>
        </w:rPr>
        <w:t xml:space="preserve">Video-conferencing, </w:t>
      </w:r>
      <w:r w:rsidRPr="006F6FC0">
        <w:rPr>
          <w:rFonts w:asciiTheme="minorHAnsi" w:hAnsiTheme="minorHAnsi" w:cstheme="minorHAnsi"/>
          <w:sz w:val="24"/>
          <w:szCs w:val="24"/>
        </w:rPr>
        <w:t>Projectors, flash drives, peripherals, accessories, etc.)</w:t>
      </w:r>
    </w:p>
    <w:p w:rsidR="006B6F10" w:rsidRPr="006B6F10" w:rsidRDefault="006B6F10" w:rsidP="00CA5D78">
      <w:pPr>
        <w:spacing w:after="100" w:line="360" w:lineRule="auto"/>
        <w:rPr>
          <w:rFonts w:asciiTheme="minorHAnsi" w:hAnsiTheme="minorHAnsi" w:cstheme="minorHAnsi"/>
          <w:b/>
          <w:i/>
          <w:sz w:val="24"/>
          <w:szCs w:val="24"/>
        </w:rPr>
      </w:pPr>
      <w:r w:rsidRPr="006B6F10">
        <w:rPr>
          <w:rFonts w:asciiTheme="minorHAnsi" w:hAnsiTheme="minorHAnsi" w:cstheme="minorHAnsi"/>
          <w:b/>
          <w:i/>
          <w:sz w:val="24"/>
          <w:szCs w:val="24"/>
        </w:rPr>
        <w:lastRenderedPageBreak/>
        <w:t>IT Procurement</w:t>
      </w:r>
      <w:r w:rsidR="00F24A0D">
        <w:rPr>
          <w:rFonts w:asciiTheme="minorHAnsi" w:hAnsiTheme="minorHAnsi" w:cstheme="minorHAnsi"/>
          <w:b/>
          <w:i/>
          <w:sz w:val="24"/>
          <w:szCs w:val="24"/>
        </w:rPr>
        <w:t xml:space="preserve"> – </w:t>
      </w:r>
      <w:r w:rsidR="00A701D1">
        <w:rPr>
          <w:rFonts w:asciiTheme="minorHAnsi" w:hAnsiTheme="minorHAnsi" w:cstheme="minorHAnsi"/>
          <w:b/>
          <w:i/>
          <w:sz w:val="24"/>
          <w:szCs w:val="24"/>
        </w:rPr>
        <w:t>Responsible</w:t>
      </w:r>
      <w:r w:rsidR="00F24A0D">
        <w:rPr>
          <w:rFonts w:asciiTheme="minorHAnsi" w:hAnsiTheme="minorHAnsi" w:cstheme="minorHAnsi"/>
          <w:b/>
          <w:i/>
          <w:sz w:val="24"/>
          <w:szCs w:val="24"/>
        </w:rPr>
        <w:t xml:space="preserve"> for procurement of all end user devices and associated IT items.</w:t>
      </w:r>
    </w:p>
    <w:p w:rsidR="00CE24A6" w:rsidRPr="00CE24A6" w:rsidRDefault="00CE24A6" w:rsidP="00CA5D78">
      <w:pPr>
        <w:spacing w:after="100" w:line="360" w:lineRule="auto"/>
        <w:rPr>
          <w:rFonts w:asciiTheme="minorHAnsi" w:hAnsiTheme="minorHAnsi" w:cstheme="minorHAnsi"/>
          <w:b/>
          <w:i/>
          <w:sz w:val="24"/>
          <w:szCs w:val="24"/>
        </w:rPr>
      </w:pPr>
      <w:r w:rsidRPr="00CE24A6">
        <w:rPr>
          <w:rFonts w:asciiTheme="minorHAnsi" w:hAnsiTheme="minorHAnsi" w:cstheme="minorHAnsi"/>
          <w:b/>
          <w:i/>
          <w:sz w:val="24"/>
          <w:szCs w:val="24"/>
        </w:rPr>
        <w:t xml:space="preserve">IT </w:t>
      </w:r>
      <w:r>
        <w:rPr>
          <w:rFonts w:asciiTheme="minorHAnsi" w:hAnsiTheme="minorHAnsi" w:cstheme="minorHAnsi"/>
          <w:b/>
          <w:i/>
          <w:sz w:val="24"/>
          <w:szCs w:val="24"/>
        </w:rPr>
        <w:t xml:space="preserve">LIAISON </w:t>
      </w:r>
      <w:r w:rsidRPr="00CE24A6">
        <w:rPr>
          <w:rFonts w:asciiTheme="minorHAnsi" w:hAnsiTheme="minorHAnsi" w:cstheme="minorHAnsi"/>
          <w:b/>
          <w:i/>
          <w:sz w:val="24"/>
          <w:szCs w:val="24"/>
        </w:rPr>
        <w:t>R</w:t>
      </w:r>
      <w:r w:rsidR="00AF4415">
        <w:rPr>
          <w:rFonts w:asciiTheme="minorHAnsi" w:hAnsiTheme="minorHAnsi" w:cstheme="minorHAnsi"/>
          <w:b/>
          <w:i/>
          <w:sz w:val="24"/>
          <w:szCs w:val="24"/>
        </w:rPr>
        <w:t>ESPONSIBILITY</w:t>
      </w:r>
    </w:p>
    <w:p w:rsidR="00CE24A6" w:rsidRPr="00CE24A6" w:rsidRDefault="00CE24A6" w:rsidP="0064250C">
      <w:pPr>
        <w:pStyle w:val="ListParagraph"/>
        <w:numPr>
          <w:ilvl w:val="0"/>
          <w:numId w:val="4"/>
        </w:numPr>
        <w:spacing w:before="100" w:beforeAutospacing="1" w:after="100" w:afterAutospacing="1" w:line="360" w:lineRule="auto"/>
        <w:contextualSpacing/>
        <w:rPr>
          <w:rFonts w:asciiTheme="minorHAnsi" w:hAnsiTheme="minorHAnsi"/>
        </w:rPr>
      </w:pPr>
      <w:r w:rsidRPr="00CE24A6">
        <w:rPr>
          <w:rFonts w:asciiTheme="minorHAnsi" w:hAnsiTheme="minorHAnsi"/>
          <w:sz w:val="24"/>
          <w:szCs w:val="24"/>
        </w:rPr>
        <w:t>DIT</w:t>
      </w:r>
      <w:r w:rsidR="00D47EA4">
        <w:rPr>
          <w:rFonts w:asciiTheme="minorHAnsi" w:hAnsiTheme="minorHAnsi"/>
          <w:sz w:val="24"/>
          <w:szCs w:val="24"/>
        </w:rPr>
        <w:t xml:space="preserve"> </w:t>
      </w:r>
      <w:r w:rsidRPr="00CE24A6">
        <w:rPr>
          <w:rFonts w:asciiTheme="minorHAnsi" w:hAnsiTheme="minorHAnsi"/>
          <w:sz w:val="24"/>
          <w:szCs w:val="24"/>
        </w:rPr>
        <w:t xml:space="preserve">IT liaisons are the primary contact to </w:t>
      </w:r>
      <w:r w:rsidR="00D47EA4">
        <w:rPr>
          <w:rFonts w:asciiTheme="minorHAnsi" w:hAnsiTheme="minorHAnsi"/>
          <w:sz w:val="24"/>
          <w:szCs w:val="24"/>
        </w:rPr>
        <w:t>City of Atlanta</w:t>
      </w:r>
      <w:r w:rsidRPr="00CE24A6">
        <w:rPr>
          <w:rFonts w:asciiTheme="minorHAnsi" w:hAnsiTheme="minorHAnsi"/>
          <w:sz w:val="24"/>
          <w:szCs w:val="24"/>
        </w:rPr>
        <w:t xml:space="preserve">. </w:t>
      </w:r>
    </w:p>
    <w:p w:rsidR="00CE24A6" w:rsidRPr="00CE24A6" w:rsidRDefault="00CE24A6" w:rsidP="0064250C">
      <w:pPr>
        <w:pStyle w:val="ListParagraph"/>
        <w:numPr>
          <w:ilvl w:val="0"/>
          <w:numId w:val="4"/>
        </w:numPr>
        <w:spacing w:before="100" w:beforeAutospacing="1" w:after="100" w:afterAutospacing="1" w:line="360" w:lineRule="auto"/>
        <w:contextualSpacing/>
        <w:rPr>
          <w:rFonts w:asciiTheme="minorHAnsi" w:hAnsiTheme="minorHAnsi"/>
        </w:rPr>
      </w:pPr>
      <w:r w:rsidRPr="00CE24A6">
        <w:rPr>
          <w:rFonts w:asciiTheme="minorHAnsi" w:hAnsiTheme="minorHAnsi"/>
          <w:sz w:val="24"/>
          <w:szCs w:val="24"/>
        </w:rPr>
        <w:t xml:space="preserve">The IT liaison should understand the role and business of their respective divisions as it relates to all technology business needs. </w:t>
      </w:r>
    </w:p>
    <w:p w:rsidR="00CE24A6" w:rsidRPr="00CE24A6" w:rsidRDefault="00CE24A6" w:rsidP="0064250C">
      <w:pPr>
        <w:pStyle w:val="ListParagraph"/>
        <w:numPr>
          <w:ilvl w:val="0"/>
          <w:numId w:val="4"/>
        </w:numPr>
        <w:spacing w:before="100" w:beforeAutospacing="1" w:after="100" w:afterAutospacing="1" w:line="360" w:lineRule="auto"/>
        <w:contextualSpacing/>
        <w:rPr>
          <w:rFonts w:asciiTheme="minorHAnsi" w:hAnsiTheme="minorHAnsi"/>
        </w:rPr>
      </w:pPr>
      <w:r w:rsidRPr="00CE24A6">
        <w:rPr>
          <w:rFonts w:asciiTheme="minorHAnsi" w:hAnsiTheme="minorHAnsi"/>
          <w:sz w:val="24"/>
          <w:szCs w:val="24"/>
        </w:rPr>
        <w:t xml:space="preserve">When there is an IT issue or need (s) in a division, The IT liaison is responsible for communication with </w:t>
      </w:r>
      <w:r>
        <w:rPr>
          <w:rFonts w:asciiTheme="minorHAnsi" w:hAnsiTheme="minorHAnsi"/>
          <w:sz w:val="24"/>
          <w:szCs w:val="24"/>
        </w:rPr>
        <w:t xml:space="preserve">the manager </w:t>
      </w:r>
      <w:r w:rsidRPr="00CE24A6">
        <w:rPr>
          <w:rFonts w:asciiTheme="minorHAnsi" w:hAnsiTheme="minorHAnsi"/>
          <w:sz w:val="24"/>
          <w:szCs w:val="24"/>
        </w:rPr>
        <w:t>as well as other colleagues in DIT</w:t>
      </w:r>
      <w:r w:rsidR="00D47EA4">
        <w:rPr>
          <w:rFonts w:asciiTheme="minorHAnsi" w:hAnsiTheme="minorHAnsi"/>
          <w:sz w:val="24"/>
          <w:szCs w:val="24"/>
        </w:rPr>
        <w:t xml:space="preserve"> </w:t>
      </w:r>
      <w:r w:rsidRPr="00CE24A6">
        <w:rPr>
          <w:rFonts w:asciiTheme="minorHAnsi" w:hAnsiTheme="minorHAnsi"/>
          <w:sz w:val="24"/>
          <w:szCs w:val="24"/>
        </w:rPr>
        <w:t xml:space="preserve">depending on the business need. Each IT liaison should also have a primary liaison within each division to ensure constant and consistent communication. This process enables one point of contact from each area and helps to streamline the process and cut down on duplicate efforts. </w:t>
      </w:r>
    </w:p>
    <w:p w:rsidR="00CE24A6" w:rsidRPr="00CE24A6" w:rsidRDefault="00CE24A6" w:rsidP="0064250C">
      <w:pPr>
        <w:pStyle w:val="ListParagraph"/>
        <w:numPr>
          <w:ilvl w:val="0"/>
          <w:numId w:val="4"/>
        </w:numPr>
        <w:spacing w:before="100" w:beforeAutospacing="1" w:after="100" w:afterAutospacing="1" w:line="360" w:lineRule="auto"/>
        <w:contextualSpacing/>
        <w:rPr>
          <w:rFonts w:asciiTheme="minorHAnsi" w:hAnsiTheme="minorHAnsi"/>
        </w:rPr>
      </w:pPr>
      <w:r w:rsidRPr="00CE24A6">
        <w:rPr>
          <w:rFonts w:asciiTheme="minorHAnsi" w:hAnsiTheme="minorHAnsi"/>
          <w:sz w:val="24"/>
          <w:szCs w:val="24"/>
        </w:rPr>
        <w:t xml:space="preserve">Regular Meetings: To ensure that proper communication is occurring, the IT Liaison will schedule regular meetings with the division liaison. However, the IT liaison should at least sit in one of the division’s team meetings once every 4 – 6 weeks. It is important to have these meetings and be prepared to discuss any outstanding issues. </w:t>
      </w:r>
    </w:p>
    <w:p w:rsidR="00CE24A6" w:rsidRPr="00CE24A6" w:rsidRDefault="00CE24A6" w:rsidP="0064250C">
      <w:pPr>
        <w:pStyle w:val="ListParagraph"/>
        <w:numPr>
          <w:ilvl w:val="0"/>
          <w:numId w:val="4"/>
        </w:numPr>
        <w:spacing w:before="100" w:beforeAutospacing="1" w:after="100" w:afterAutospacing="1" w:line="360" w:lineRule="auto"/>
        <w:contextualSpacing/>
        <w:rPr>
          <w:rFonts w:asciiTheme="minorHAnsi" w:hAnsiTheme="minorHAnsi"/>
        </w:rPr>
      </w:pPr>
      <w:r w:rsidRPr="00CE24A6">
        <w:rPr>
          <w:rFonts w:asciiTheme="minorHAnsi" w:hAnsiTheme="minorHAnsi"/>
          <w:sz w:val="24"/>
          <w:szCs w:val="24"/>
        </w:rPr>
        <w:t>Initiative: The IT Liaison should also understand each division’s business need enough such that recommendations can be made to ameliorate the division’s needs via technology.</w:t>
      </w:r>
    </w:p>
    <w:p w:rsidR="00CE24A6" w:rsidRPr="00CE24A6" w:rsidRDefault="00CE24A6" w:rsidP="0064250C">
      <w:pPr>
        <w:pStyle w:val="ListParagraph"/>
        <w:numPr>
          <w:ilvl w:val="0"/>
          <w:numId w:val="4"/>
        </w:numPr>
        <w:spacing w:before="100" w:beforeAutospacing="1" w:after="100" w:afterAutospacing="1" w:line="360" w:lineRule="auto"/>
        <w:contextualSpacing/>
        <w:rPr>
          <w:rFonts w:asciiTheme="minorHAnsi" w:hAnsiTheme="minorHAnsi" w:cstheme="minorHAnsi"/>
          <w:b/>
          <w:i/>
          <w:sz w:val="24"/>
          <w:szCs w:val="24"/>
        </w:rPr>
      </w:pPr>
      <w:r w:rsidRPr="00CE24A6">
        <w:rPr>
          <w:rFonts w:asciiTheme="minorHAnsi" w:hAnsiTheme="minorHAnsi"/>
          <w:sz w:val="24"/>
          <w:szCs w:val="24"/>
        </w:rPr>
        <w:t>Budget: Each IT Liaison should understand the budget so that as DIT</w:t>
      </w:r>
      <w:r w:rsidR="00D47EA4">
        <w:rPr>
          <w:rFonts w:asciiTheme="minorHAnsi" w:hAnsiTheme="minorHAnsi"/>
          <w:sz w:val="24"/>
          <w:szCs w:val="24"/>
        </w:rPr>
        <w:t xml:space="preserve"> </w:t>
      </w:r>
      <w:r w:rsidRPr="00CE24A6">
        <w:rPr>
          <w:rFonts w:asciiTheme="minorHAnsi" w:hAnsiTheme="minorHAnsi"/>
          <w:sz w:val="24"/>
          <w:szCs w:val="24"/>
        </w:rPr>
        <w:t xml:space="preserve">develops its yearly budgets, the departmental liaison will be instrumental in ensuring that IT is aware of all new initiatives and/or enhancements to current configuration. </w:t>
      </w:r>
    </w:p>
    <w:p w:rsidR="00FD130D" w:rsidRPr="00FD130D" w:rsidRDefault="00FD130D" w:rsidP="00CA5D78">
      <w:pPr>
        <w:spacing w:after="100" w:line="360" w:lineRule="auto"/>
        <w:rPr>
          <w:rFonts w:asciiTheme="minorHAnsi" w:hAnsiTheme="minorHAnsi" w:cstheme="minorHAnsi"/>
          <w:b/>
          <w:sz w:val="24"/>
          <w:szCs w:val="24"/>
        </w:rPr>
      </w:pPr>
      <w:r w:rsidRPr="00FD130D">
        <w:rPr>
          <w:rFonts w:asciiTheme="minorHAnsi" w:hAnsiTheme="minorHAnsi" w:cstheme="minorHAnsi"/>
          <w:b/>
          <w:sz w:val="24"/>
          <w:szCs w:val="24"/>
        </w:rPr>
        <w:t>Customers</w:t>
      </w:r>
    </w:p>
    <w:p w:rsidR="00FD130D" w:rsidRDefault="00FD130D"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Our customers are categorized into two groups. Internal and External customers.</w:t>
      </w:r>
    </w:p>
    <w:p w:rsidR="00FD130D" w:rsidRDefault="00FD130D" w:rsidP="00CA5D78">
      <w:pPr>
        <w:spacing w:after="100" w:line="360" w:lineRule="auto"/>
        <w:rPr>
          <w:rFonts w:asciiTheme="minorHAnsi" w:hAnsiTheme="minorHAnsi" w:cstheme="minorHAnsi"/>
          <w:sz w:val="24"/>
          <w:szCs w:val="24"/>
        </w:rPr>
      </w:pPr>
      <w:r w:rsidRPr="00F42DCA">
        <w:rPr>
          <w:rFonts w:asciiTheme="minorHAnsi" w:hAnsiTheme="minorHAnsi" w:cstheme="minorHAnsi"/>
          <w:b/>
          <w:i/>
          <w:sz w:val="24"/>
          <w:szCs w:val="24"/>
        </w:rPr>
        <w:t>Internal Customers</w:t>
      </w:r>
      <w:r>
        <w:rPr>
          <w:rFonts w:asciiTheme="minorHAnsi" w:hAnsiTheme="minorHAnsi" w:cstheme="minorHAnsi"/>
          <w:sz w:val="24"/>
          <w:szCs w:val="24"/>
        </w:rPr>
        <w:t xml:space="preserve"> – All </w:t>
      </w:r>
      <w:r w:rsidR="00D47EA4">
        <w:rPr>
          <w:rFonts w:asciiTheme="minorHAnsi" w:hAnsiTheme="minorHAnsi" w:cstheme="minorHAnsi"/>
          <w:sz w:val="24"/>
          <w:szCs w:val="24"/>
        </w:rPr>
        <w:t xml:space="preserve">City of Atlanta </w:t>
      </w:r>
      <w:r>
        <w:rPr>
          <w:rFonts w:asciiTheme="minorHAnsi" w:hAnsiTheme="minorHAnsi" w:cstheme="minorHAnsi"/>
          <w:sz w:val="24"/>
          <w:szCs w:val="24"/>
        </w:rPr>
        <w:t>employees that require any IT support on and off premises.</w:t>
      </w:r>
    </w:p>
    <w:p w:rsidR="00FD130D" w:rsidRDefault="00FD130D" w:rsidP="00CA5D78">
      <w:pPr>
        <w:spacing w:after="100" w:line="360" w:lineRule="auto"/>
        <w:rPr>
          <w:rFonts w:asciiTheme="minorHAnsi" w:hAnsiTheme="minorHAnsi" w:cstheme="minorHAnsi"/>
          <w:sz w:val="24"/>
          <w:szCs w:val="24"/>
        </w:rPr>
      </w:pPr>
      <w:r w:rsidRPr="00F42DCA">
        <w:rPr>
          <w:rFonts w:asciiTheme="minorHAnsi" w:hAnsiTheme="minorHAnsi" w:cstheme="minorHAnsi"/>
          <w:b/>
          <w:i/>
          <w:sz w:val="24"/>
          <w:szCs w:val="24"/>
        </w:rPr>
        <w:lastRenderedPageBreak/>
        <w:t>External Customer</w:t>
      </w:r>
      <w:r>
        <w:rPr>
          <w:rFonts w:asciiTheme="minorHAnsi" w:hAnsiTheme="minorHAnsi" w:cstheme="minorHAnsi"/>
          <w:sz w:val="24"/>
          <w:szCs w:val="24"/>
        </w:rPr>
        <w:t xml:space="preserve"> – </w:t>
      </w:r>
      <w:r w:rsidR="00D47EA4">
        <w:rPr>
          <w:rFonts w:asciiTheme="minorHAnsi" w:hAnsiTheme="minorHAnsi" w:cstheme="minorHAnsi"/>
          <w:sz w:val="24"/>
          <w:szCs w:val="24"/>
        </w:rPr>
        <w:t xml:space="preserve">Vendors, contractors, consultants, etc. that conduct business on behalf of the City of Atlanta. </w:t>
      </w:r>
    </w:p>
    <w:p w:rsidR="006B6F10" w:rsidRDefault="006B6F10" w:rsidP="00CA5D78">
      <w:pPr>
        <w:spacing w:after="100" w:line="360" w:lineRule="auto"/>
        <w:rPr>
          <w:rFonts w:asciiTheme="minorHAnsi" w:hAnsiTheme="minorHAnsi" w:cstheme="minorHAnsi"/>
          <w:b/>
          <w:sz w:val="28"/>
          <w:szCs w:val="28"/>
        </w:rPr>
      </w:pPr>
    </w:p>
    <w:p w:rsidR="001E2865" w:rsidRPr="008B7113" w:rsidRDefault="002C70F7" w:rsidP="00CA5D78">
      <w:pPr>
        <w:spacing w:after="100" w:line="360" w:lineRule="auto"/>
        <w:rPr>
          <w:rFonts w:asciiTheme="minorHAnsi" w:hAnsiTheme="minorHAnsi" w:cstheme="minorHAnsi"/>
          <w:b/>
          <w:sz w:val="28"/>
          <w:szCs w:val="28"/>
        </w:rPr>
      </w:pPr>
      <w:r w:rsidRPr="008B7113">
        <w:rPr>
          <w:rFonts w:asciiTheme="minorHAnsi" w:hAnsiTheme="minorHAnsi" w:cstheme="minorHAnsi"/>
          <w:b/>
          <w:sz w:val="28"/>
          <w:szCs w:val="28"/>
        </w:rPr>
        <w:t>Desktop Support Services</w:t>
      </w:r>
    </w:p>
    <w:p w:rsidR="002C70F7" w:rsidRPr="00907F04" w:rsidRDefault="002C70F7" w:rsidP="00CA5D78">
      <w:pPr>
        <w:spacing w:after="100" w:line="360" w:lineRule="auto"/>
        <w:rPr>
          <w:rFonts w:asciiTheme="minorHAnsi" w:hAnsiTheme="minorHAnsi" w:cstheme="minorHAnsi"/>
          <w:b/>
          <w:sz w:val="24"/>
          <w:szCs w:val="24"/>
        </w:rPr>
      </w:pPr>
      <w:r w:rsidRPr="00907F04">
        <w:rPr>
          <w:rFonts w:asciiTheme="minorHAnsi" w:hAnsiTheme="minorHAnsi" w:cstheme="minorHAnsi"/>
          <w:b/>
          <w:sz w:val="24"/>
          <w:szCs w:val="24"/>
        </w:rPr>
        <w:t>Standard Hardware</w:t>
      </w:r>
    </w:p>
    <w:p w:rsidR="002C70F7" w:rsidRDefault="00D47EA4"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H</w:t>
      </w:r>
      <w:r w:rsidR="002C70F7">
        <w:rPr>
          <w:rFonts w:asciiTheme="minorHAnsi" w:hAnsiTheme="minorHAnsi" w:cstheme="minorHAnsi"/>
          <w:sz w:val="24"/>
          <w:szCs w:val="24"/>
        </w:rPr>
        <w:t>ardware falls into the following categories – Standard Desktops and Laptops, High-End Desktops and Laptops. DIT</w:t>
      </w:r>
      <w:r>
        <w:rPr>
          <w:rFonts w:asciiTheme="minorHAnsi" w:hAnsiTheme="minorHAnsi" w:cstheme="minorHAnsi"/>
          <w:sz w:val="24"/>
          <w:szCs w:val="24"/>
        </w:rPr>
        <w:t xml:space="preserve"> </w:t>
      </w:r>
      <w:r w:rsidR="002C70F7">
        <w:rPr>
          <w:rFonts w:asciiTheme="minorHAnsi" w:hAnsiTheme="minorHAnsi" w:cstheme="minorHAnsi"/>
          <w:sz w:val="24"/>
          <w:szCs w:val="24"/>
        </w:rPr>
        <w:t>created a PC infrastructure configuration document</w:t>
      </w:r>
      <w:r>
        <w:rPr>
          <w:rFonts w:asciiTheme="minorHAnsi" w:hAnsiTheme="minorHAnsi" w:cstheme="minorHAnsi"/>
          <w:sz w:val="24"/>
          <w:szCs w:val="24"/>
        </w:rPr>
        <w:t xml:space="preserve"> </w:t>
      </w:r>
      <w:r w:rsidRPr="00D47EA4">
        <w:rPr>
          <w:rFonts w:asciiTheme="minorHAnsi" w:hAnsiTheme="minorHAnsi" w:cstheme="minorHAnsi"/>
          <w:b/>
          <w:i/>
          <w:sz w:val="24"/>
          <w:szCs w:val="24"/>
        </w:rPr>
        <w:t>“Device Catalog”</w:t>
      </w:r>
      <w:r w:rsidR="002C70F7">
        <w:rPr>
          <w:rFonts w:asciiTheme="minorHAnsi" w:hAnsiTheme="minorHAnsi" w:cstheme="minorHAnsi"/>
          <w:sz w:val="24"/>
          <w:szCs w:val="24"/>
        </w:rPr>
        <w:t xml:space="preserve"> that explicitly details the specifications for the aforementioned device categories based on customer role/functionality. The PC infrastructure brands are </w:t>
      </w:r>
      <w:r>
        <w:rPr>
          <w:rFonts w:asciiTheme="minorHAnsi" w:hAnsiTheme="minorHAnsi" w:cstheme="minorHAnsi"/>
          <w:sz w:val="24"/>
          <w:szCs w:val="24"/>
        </w:rPr>
        <w:t xml:space="preserve">Lenovo/Dell </w:t>
      </w:r>
      <w:r w:rsidR="002C70F7">
        <w:rPr>
          <w:rFonts w:asciiTheme="minorHAnsi" w:hAnsiTheme="minorHAnsi" w:cstheme="minorHAnsi"/>
          <w:sz w:val="24"/>
          <w:szCs w:val="24"/>
        </w:rPr>
        <w:t>based with a few Apple Macintosh devices for specific roles.</w:t>
      </w:r>
      <w:r w:rsidR="00856DD8">
        <w:rPr>
          <w:rFonts w:asciiTheme="minorHAnsi" w:hAnsiTheme="minorHAnsi" w:cstheme="minorHAnsi"/>
          <w:sz w:val="24"/>
          <w:szCs w:val="24"/>
        </w:rPr>
        <w:t xml:space="preserve"> Mobile device brands are Apple I</w:t>
      </w:r>
      <w:r w:rsidR="00F42DCA">
        <w:rPr>
          <w:rFonts w:asciiTheme="minorHAnsi" w:hAnsiTheme="minorHAnsi" w:cstheme="minorHAnsi"/>
          <w:sz w:val="24"/>
          <w:szCs w:val="24"/>
        </w:rPr>
        <w:t>P</w:t>
      </w:r>
      <w:r w:rsidR="00856DD8">
        <w:rPr>
          <w:rFonts w:asciiTheme="minorHAnsi" w:hAnsiTheme="minorHAnsi" w:cstheme="minorHAnsi"/>
          <w:sz w:val="24"/>
          <w:szCs w:val="24"/>
        </w:rPr>
        <w:t>ads and the Microsoft Surface tablets</w:t>
      </w:r>
      <w:r>
        <w:rPr>
          <w:rFonts w:asciiTheme="minorHAnsi" w:hAnsiTheme="minorHAnsi" w:cstheme="minorHAnsi"/>
          <w:sz w:val="24"/>
          <w:szCs w:val="24"/>
        </w:rPr>
        <w:t xml:space="preserve">; </w:t>
      </w:r>
      <w:r w:rsidR="00856DD8">
        <w:rPr>
          <w:rFonts w:asciiTheme="minorHAnsi" w:hAnsiTheme="minorHAnsi" w:cstheme="minorHAnsi"/>
          <w:sz w:val="24"/>
          <w:szCs w:val="24"/>
        </w:rPr>
        <w:t>however, DIT</w:t>
      </w:r>
      <w:r>
        <w:rPr>
          <w:rFonts w:asciiTheme="minorHAnsi" w:hAnsiTheme="minorHAnsi" w:cstheme="minorHAnsi"/>
          <w:sz w:val="24"/>
          <w:szCs w:val="24"/>
        </w:rPr>
        <w:t xml:space="preserve"> </w:t>
      </w:r>
      <w:r w:rsidR="00856DD8">
        <w:rPr>
          <w:rFonts w:asciiTheme="minorHAnsi" w:hAnsiTheme="minorHAnsi" w:cstheme="minorHAnsi"/>
          <w:sz w:val="24"/>
          <w:szCs w:val="24"/>
        </w:rPr>
        <w:t>is testing android based tablets.</w:t>
      </w:r>
    </w:p>
    <w:p w:rsidR="002C70F7" w:rsidRPr="000D1A50" w:rsidRDefault="002C70F7" w:rsidP="00CA5D78">
      <w:pPr>
        <w:spacing w:after="100" w:line="360" w:lineRule="auto"/>
        <w:rPr>
          <w:rFonts w:asciiTheme="minorHAnsi" w:hAnsiTheme="minorHAnsi" w:cstheme="minorHAnsi"/>
          <w:b/>
          <w:sz w:val="24"/>
          <w:szCs w:val="24"/>
        </w:rPr>
      </w:pPr>
      <w:r w:rsidRPr="000D1A50">
        <w:rPr>
          <w:rFonts w:asciiTheme="minorHAnsi" w:hAnsiTheme="minorHAnsi" w:cstheme="minorHAnsi"/>
          <w:b/>
          <w:sz w:val="24"/>
          <w:szCs w:val="24"/>
        </w:rPr>
        <w:t>Hardware Lifecycle Support:</w:t>
      </w:r>
    </w:p>
    <w:p w:rsidR="002C70F7" w:rsidRDefault="002C70F7"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Equipment evaluation/assessment/recommendations</w:t>
      </w:r>
    </w:p>
    <w:p w:rsidR="002C70F7" w:rsidRDefault="002C70F7"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Procurement</w:t>
      </w:r>
    </w:p>
    <w:p w:rsidR="002C70F7" w:rsidRDefault="002C70F7"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Delivery</w:t>
      </w:r>
    </w:p>
    <w:p w:rsidR="002C70F7" w:rsidRDefault="002C70F7"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Inventory received assets</w:t>
      </w:r>
    </w:p>
    <w:p w:rsidR="002C70F7" w:rsidRDefault="002C70F7"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Installation/Image and Configuration</w:t>
      </w:r>
    </w:p>
    <w:p w:rsidR="002C70F7" w:rsidRDefault="002C70F7"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Deployment</w:t>
      </w:r>
    </w:p>
    <w:p w:rsidR="002C70F7" w:rsidRDefault="002C70F7"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Maintenance, on-site break/fix and replacements</w:t>
      </w:r>
    </w:p>
    <w:p w:rsidR="002C70F7" w:rsidRDefault="008B7113"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Various Tiers of technical support and proper assignments/escalation</w:t>
      </w:r>
    </w:p>
    <w:p w:rsidR="008B7113" w:rsidRDefault="008B7113"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Asset retirement (end of life), proper disposal policy, including hard drive sanitization in compliance with the security policy</w:t>
      </w:r>
    </w:p>
    <w:p w:rsidR="000D1A50" w:rsidRDefault="000D1A50" w:rsidP="00CA5D78">
      <w:pPr>
        <w:spacing w:after="100" w:line="360" w:lineRule="auto"/>
        <w:rPr>
          <w:rFonts w:asciiTheme="minorHAnsi" w:hAnsiTheme="minorHAnsi" w:cstheme="minorHAnsi"/>
          <w:b/>
          <w:sz w:val="24"/>
          <w:szCs w:val="24"/>
        </w:rPr>
      </w:pPr>
    </w:p>
    <w:p w:rsidR="00907F04" w:rsidRPr="00236F50" w:rsidRDefault="00907F04" w:rsidP="00CA5D78">
      <w:pPr>
        <w:spacing w:after="100" w:line="360" w:lineRule="auto"/>
        <w:rPr>
          <w:rFonts w:asciiTheme="minorHAnsi" w:hAnsiTheme="minorHAnsi" w:cstheme="minorHAnsi"/>
          <w:b/>
          <w:sz w:val="24"/>
          <w:szCs w:val="24"/>
        </w:rPr>
      </w:pPr>
      <w:r w:rsidRPr="00236F50">
        <w:rPr>
          <w:rFonts w:asciiTheme="minorHAnsi" w:hAnsiTheme="minorHAnsi" w:cstheme="minorHAnsi"/>
          <w:b/>
          <w:sz w:val="24"/>
          <w:szCs w:val="24"/>
        </w:rPr>
        <w:t>Hardware/Equipment Refresh</w:t>
      </w:r>
    </w:p>
    <w:p w:rsidR="00907F04" w:rsidRDefault="00D47EA4"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Desktop/Laptops – DIT </w:t>
      </w:r>
      <w:r w:rsidR="00907F04">
        <w:rPr>
          <w:rFonts w:asciiTheme="minorHAnsi" w:hAnsiTheme="minorHAnsi" w:cstheme="minorHAnsi"/>
          <w:sz w:val="24"/>
          <w:szCs w:val="24"/>
        </w:rPr>
        <w:t>recommended a five</w:t>
      </w:r>
      <w:r w:rsidR="00236F50">
        <w:rPr>
          <w:rFonts w:asciiTheme="minorHAnsi" w:hAnsiTheme="minorHAnsi" w:cstheme="minorHAnsi"/>
          <w:sz w:val="24"/>
          <w:szCs w:val="24"/>
        </w:rPr>
        <w:t>-</w:t>
      </w:r>
      <w:r w:rsidR="00907F04">
        <w:rPr>
          <w:rFonts w:asciiTheme="minorHAnsi" w:hAnsiTheme="minorHAnsi" w:cstheme="minorHAnsi"/>
          <w:sz w:val="24"/>
          <w:szCs w:val="24"/>
        </w:rPr>
        <w:t>year lifecycle for des</w:t>
      </w:r>
      <w:r w:rsidR="00236F50">
        <w:rPr>
          <w:rFonts w:asciiTheme="minorHAnsi" w:hAnsiTheme="minorHAnsi" w:cstheme="minorHAnsi"/>
          <w:sz w:val="24"/>
          <w:szCs w:val="24"/>
        </w:rPr>
        <w:t>ktops</w:t>
      </w:r>
      <w:r w:rsidR="000D1A50">
        <w:rPr>
          <w:rFonts w:asciiTheme="minorHAnsi" w:hAnsiTheme="minorHAnsi" w:cstheme="minorHAnsi"/>
          <w:sz w:val="24"/>
          <w:szCs w:val="24"/>
        </w:rPr>
        <w:t xml:space="preserve"> and </w:t>
      </w:r>
      <w:r w:rsidR="00236F50">
        <w:rPr>
          <w:rFonts w:asciiTheme="minorHAnsi" w:hAnsiTheme="minorHAnsi" w:cstheme="minorHAnsi"/>
          <w:sz w:val="24"/>
          <w:szCs w:val="24"/>
        </w:rPr>
        <w:t xml:space="preserve">four-year lifecycle for laptops and mobile tablets. </w:t>
      </w:r>
      <w:r w:rsidR="0017074C">
        <w:rPr>
          <w:rFonts w:asciiTheme="minorHAnsi" w:hAnsiTheme="minorHAnsi" w:cstheme="minorHAnsi"/>
          <w:sz w:val="24"/>
          <w:szCs w:val="24"/>
        </w:rPr>
        <w:t xml:space="preserve">During the annual budget cycle and business planning phase at </w:t>
      </w:r>
      <w:r>
        <w:rPr>
          <w:rFonts w:asciiTheme="minorHAnsi" w:hAnsiTheme="minorHAnsi" w:cstheme="minorHAnsi"/>
          <w:sz w:val="24"/>
          <w:szCs w:val="24"/>
        </w:rPr>
        <w:t>COA</w:t>
      </w:r>
      <w:r w:rsidR="002D15CC">
        <w:rPr>
          <w:rFonts w:asciiTheme="minorHAnsi" w:hAnsiTheme="minorHAnsi" w:cstheme="minorHAnsi"/>
          <w:sz w:val="24"/>
          <w:szCs w:val="24"/>
        </w:rPr>
        <w:t>, each business unit is responsible for allocating costs for all IT requests, the desktop support technicians</w:t>
      </w:r>
      <w:r>
        <w:rPr>
          <w:rFonts w:asciiTheme="minorHAnsi" w:hAnsiTheme="minorHAnsi" w:cstheme="minorHAnsi"/>
          <w:sz w:val="24"/>
          <w:szCs w:val="24"/>
        </w:rPr>
        <w:t>/analysts</w:t>
      </w:r>
      <w:r w:rsidR="002D15CC">
        <w:rPr>
          <w:rFonts w:asciiTheme="minorHAnsi" w:hAnsiTheme="minorHAnsi" w:cstheme="minorHAnsi"/>
          <w:sz w:val="24"/>
          <w:szCs w:val="24"/>
        </w:rPr>
        <w:t xml:space="preserve"> and other resources within DIT</w:t>
      </w:r>
      <w:r w:rsidR="00FA271E">
        <w:rPr>
          <w:rFonts w:asciiTheme="minorHAnsi" w:hAnsiTheme="minorHAnsi" w:cstheme="minorHAnsi"/>
          <w:sz w:val="24"/>
          <w:szCs w:val="24"/>
        </w:rPr>
        <w:t xml:space="preserve"> </w:t>
      </w:r>
      <w:r w:rsidR="002D15CC">
        <w:rPr>
          <w:rFonts w:asciiTheme="minorHAnsi" w:hAnsiTheme="minorHAnsi" w:cstheme="minorHAnsi"/>
          <w:sz w:val="24"/>
          <w:szCs w:val="24"/>
        </w:rPr>
        <w:t>assist the business units with recommendations and guidance on procurement of IT hardware, software and services</w:t>
      </w:r>
      <w:r w:rsidR="00697986">
        <w:rPr>
          <w:rFonts w:asciiTheme="minorHAnsi" w:hAnsiTheme="minorHAnsi" w:cstheme="minorHAnsi"/>
          <w:sz w:val="24"/>
          <w:szCs w:val="24"/>
        </w:rPr>
        <w:t xml:space="preserve"> as referenced in the summary above</w:t>
      </w:r>
      <w:r w:rsidR="002D15CC">
        <w:rPr>
          <w:rFonts w:asciiTheme="minorHAnsi" w:hAnsiTheme="minorHAnsi" w:cstheme="minorHAnsi"/>
          <w:sz w:val="24"/>
          <w:szCs w:val="24"/>
        </w:rPr>
        <w:t xml:space="preserve">. The </w:t>
      </w:r>
      <w:r w:rsidR="00FA271E">
        <w:rPr>
          <w:rFonts w:asciiTheme="minorHAnsi" w:hAnsiTheme="minorHAnsi" w:cstheme="minorHAnsi"/>
          <w:sz w:val="24"/>
          <w:szCs w:val="24"/>
        </w:rPr>
        <w:t xml:space="preserve">service </w:t>
      </w:r>
      <w:r w:rsidR="002D15CC">
        <w:rPr>
          <w:rFonts w:asciiTheme="minorHAnsi" w:hAnsiTheme="minorHAnsi" w:cstheme="minorHAnsi"/>
          <w:sz w:val="24"/>
          <w:szCs w:val="24"/>
        </w:rPr>
        <w:t xml:space="preserve">desktop support team </w:t>
      </w:r>
      <w:r w:rsidR="00A701D1">
        <w:rPr>
          <w:rFonts w:asciiTheme="minorHAnsi" w:hAnsiTheme="minorHAnsi" w:cstheme="minorHAnsi"/>
          <w:sz w:val="24"/>
          <w:szCs w:val="24"/>
        </w:rPr>
        <w:t>h</w:t>
      </w:r>
      <w:r w:rsidR="002D15CC">
        <w:rPr>
          <w:rFonts w:asciiTheme="minorHAnsi" w:hAnsiTheme="minorHAnsi" w:cstheme="minorHAnsi"/>
          <w:sz w:val="24"/>
          <w:szCs w:val="24"/>
        </w:rPr>
        <w:t>as estimated prices for all types of IT equipment and software that</w:t>
      </w:r>
      <w:r w:rsidR="00FA271E">
        <w:rPr>
          <w:rFonts w:asciiTheme="minorHAnsi" w:hAnsiTheme="minorHAnsi" w:cstheme="minorHAnsi"/>
          <w:sz w:val="24"/>
          <w:szCs w:val="24"/>
        </w:rPr>
        <w:t xml:space="preserve"> might be potentially requested in the device catalog.</w:t>
      </w:r>
    </w:p>
    <w:p w:rsidR="00CE4FB5" w:rsidRDefault="00FA271E"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 xml:space="preserve">Service </w:t>
      </w:r>
      <w:r w:rsidR="00CE4FB5">
        <w:rPr>
          <w:rFonts w:asciiTheme="minorHAnsi" w:hAnsiTheme="minorHAnsi" w:cstheme="minorHAnsi"/>
          <w:sz w:val="24"/>
          <w:szCs w:val="24"/>
        </w:rPr>
        <w:t>Desktop Support Team is responsible for planning and executing the equipment refresh with minimal interruptions to business productivity of our customers.</w:t>
      </w:r>
    </w:p>
    <w:p w:rsidR="00AF4415" w:rsidRDefault="00AF4415" w:rsidP="00CA5D78">
      <w:pPr>
        <w:spacing w:after="100" w:line="360" w:lineRule="auto"/>
        <w:rPr>
          <w:rFonts w:asciiTheme="minorHAnsi" w:hAnsiTheme="minorHAnsi" w:cstheme="minorHAnsi"/>
          <w:b/>
          <w:sz w:val="28"/>
          <w:szCs w:val="28"/>
        </w:rPr>
      </w:pPr>
    </w:p>
    <w:p w:rsidR="00CE4FB5" w:rsidRDefault="00CE4FB5" w:rsidP="00CA5D78">
      <w:pPr>
        <w:spacing w:after="100" w:line="360" w:lineRule="auto"/>
        <w:rPr>
          <w:rFonts w:asciiTheme="minorHAnsi" w:hAnsiTheme="minorHAnsi" w:cstheme="minorHAnsi"/>
          <w:b/>
          <w:sz w:val="28"/>
          <w:szCs w:val="28"/>
        </w:rPr>
      </w:pPr>
      <w:r w:rsidRPr="00CE4FB5">
        <w:rPr>
          <w:rFonts w:asciiTheme="minorHAnsi" w:hAnsiTheme="minorHAnsi" w:cstheme="minorHAnsi"/>
          <w:b/>
          <w:sz w:val="28"/>
          <w:szCs w:val="28"/>
        </w:rPr>
        <w:t>Standard Software</w:t>
      </w:r>
    </w:p>
    <w:p w:rsidR="00CE4FB5" w:rsidRPr="00CE4FB5" w:rsidRDefault="00CE4FB5" w:rsidP="00CA5D78">
      <w:pPr>
        <w:spacing w:line="360" w:lineRule="auto"/>
        <w:rPr>
          <w:rFonts w:asciiTheme="minorHAnsi" w:hAnsiTheme="minorHAnsi"/>
          <w:sz w:val="24"/>
          <w:szCs w:val="24"/>
        </w:rPr>
      </w:pPr>
      <w:r w:rsidRPr="00CE4FB5">
        <w:rPr>
          <w:rFonts w:asciiTheme="minorHAnsi" w:hAnsiTheme="minorHAnsi" w:cstheme="minorHAnsi"/>
          <w:sz w:val="24"/>
          <w:szCs w:val="24"/>
        </w:rPr>
        <w:t>The desktop support team is responsible for image development, management and support. The images are currently stored on a server ensuring periodic updates. Our responsibility as it relates to software is the applications that are part of the standard image (</w:t>
      </w:r>
      <w:r w:rsidRPr="00CE4FB5">
        <w:rPr>
          <w:rFonts w:asciiTheme="minorHAnsi" w:hAnsiTheme="minorHAnsi"/>
          <w:sz w:val="24"/>
          <w:szCs w:val="24"/>
        </w:rPr>
        <w:t xml:space="preserve">Adobe Flash player, </w:t>
      </w:r>
    </w:p>
    <w:p w:rsidR="00CE4FB5" w:rsidRDefault="00CE4FB5" w:rsidP="00CA5D78">
      <w:pPr>
        <w:spacing w:line="360" w:lineRule="auto"/>
        <w:rPr>
          <w:rFonts w:asciiTheme="minorHAnsi" w:hAnsiTheme="minorHAnsi" w:cs="Arial"/>
          <w:color w:val="000000"/>
          <w:sz w:val="24"/>
          <w:szCs w:val="24"/>
        </w:rPr>
      </w:pPr>
      <w:r w:rsidRPr="00CE4FB5">
        <w:rPr>
          <w:rFonts w:asciiTheme="minorHAnsi" w:hAnsiTheme="minorHAnsi"/>
          <w:sz w:val="24"/>
          <w:szCs w:val="24"/>
        </w:rPr>
        <w:t xml:space="preserve">Adobe Reader, Cisco VPN Client 5.0.07.090 (Laptops only), Cisco NAC agent, Java, Mcafee 8.8, Mcafee Agent (Frame package), Microsoft Office 2010, CD authoring tools (PowerDVD, Roxio), </w:t>
      </w:r>
      <w:r>
        <w:rPr>
          <w:rFonts w:asciiTheme="minorHAnsi" w:hAnsiTheme="minorHAnsi" w:cs="Arial"/>
          <w:color w:val="000000"/>
          <w:sz w:val="24"/>
          <w:szCs w:val="24"/>
        </w:rPr>
        <w:t>and other applications as required. However, for licensed applications and free software requests from customers, the tickets are assigned to the applications team accordingly since they are responsible for Software and License management.</w:t>
      </w:r>
    </w:p>
    <w:p w:rsidR="00214C55" w:rsidRDefault="00214C55" w:rsidP="00CA5D78">
      <w:pPr>
        <w:spacing w:line="360" w:lineRule="auto"/>
        <w:rPr>
          <w:rFonts w:asciiTheme="minorHAnsi" w:hAnsiTheme="minorHAnsi" w:cs="Arial"/>
          <w:b/>
          <w:color w:val="000000"/>
          <w:sz w:val="24"/>
          <w:szCs w:val="24"/>
        </w:rPr>
      </w:pPr>
    </w:p>
    <w:p w:rsidR="00AF11B2" w:rsidRPr="008B08BB" w:rsidRDefault="00AF11B2" w:rsidP="00CA5D78">
      <w:pPr>
        <w:spacing w:line="360" w:lineRule="auto"/>
        <w:rPr>
          <w:rFonts w:asciiTheme="minorHAnsi" w:hAnsiTheme="minorHAnsi" w:cs="Arial"/>
          <w:b/>
          <w:color w:val="000000"/>
          <w:sz w:val="24"/>
          <w:szCs w:val="24"/>
        </w:rPr>
      </w:pPr>
      <w:r w:rsidRPr="008B08BB">
        <w:rPr>
          <w:rFonts w:asciiTheme="minorHAnsi" w:hAnsiTheme="minorHAnsi" w:cs="Arial"/>
          <w:b/>
          <w:color w:val="000000"/>
          <w:sz w:val="24"/>
          <w:szCs w:val="24"/>
        </w:rPr>
        <w:t>Software refresh/upgrades</w:t>
      </w:r>
    </w:p>
    <w:p w:rsidR="00AF11B2" w:rsidRPr="00CE4FB5" w:rsidRDefault="00AF11B2" w:rsidP="00CA5D78">
      <w:pPr>
        <w:spacing w:line="360" w:lineRule="auto"/>
        <w:rPr>
          <w:rFonts w:asciiTheme="minorHAnsi" w:hAnsiTheme="minorHAnsi" w:cs="Arial"/>
          <w:color w:val="000000"/>
          <w:sz w:val="24"/>
          <w:szCs w:val="24"/>
        </w:rPr>
      </w:pPr>
      <w:r>
        <w:rPr>
          <w:rFonts w:asciiTheme="minorHAnsi" w:hAnsiTheme="minorHAnsi" w:cs="Arial"/>
          <w:color w:val="000000"/>
          <w:sz w:val="24"/>
          <w:szCs w:val="24"/>
        </w:rPr>
        <w:t xml:space="preserve">The desktop support </w:t>
      </w:r>
      <w:r w:rsidR="00A701D1">
        <w:rPr>
          <w:rFonts w:asciiTheme="minorHAnsi" w:hAnsiTheme="minorHAnsi" w:cs="Arial"/>
          <w:color w:val="000000"/>
          <w:sz w:val="24"/>
          <w:szCs w:val="24"/>
        </w:rPr>
        <w:t>team gets direction from the applications team regarding the latest versions of the standard image applications and executes</w:t>
      </w:r>
      <w:r>
        <w:rPr>
          <w:rFonts w:asciiTheme="minorHAnsi" w:hAnsiTheme="minorHAnsi" w:cs="Arial"/>
          <w:color w:val="000000"/>
          <w:sz w:val="24"/>
          <w:szCs w:val="24"/>
        </w:rPr>
        <w:t xml:space="preserve"> the upgrades accordingly. The desktop support team also conducts a software inventory prior to any PC replacements/upgrades using </w:t>
      </w:r>
      <w:r w:rsidR="00E55AA4">
        <w:rPr>
          <w:rFonts w:asciiTheme="minorHAnsi" w:hAnsiTheme="minorHAnsi" w:cs="Arial"/>
          <w:color w:val="000000"/>
          <w:sz w:val="24"/>
          <w:szCs w:val="24"/>
        </w:rPr>
        <w:t xml:space="preserve">automated </w:t>
      </w:r>
      <w:r>
        <w:rPr>
          <w:rFonts w:asciiTheme="minorHAnsi" w:hAnsiTheme="minorHAnsi" w:cs="Arial"/>
          <w:color w:val="000000"/>
          <w:sz w:val="24"/>
          <w:szCs w:val="24"/>
        </w:rPr>
        <w:t>tool</w:t>
      </w:r>
      <w:r w:rsidR="00E55AA4">
        <w:rPr>
          <w:rFonts w:asciiTheme="minorHAnsi" w:hAnsiTheme="minorHAnsi" w:cs="Arial"/>
          <w:color w:val="000000"/>
          <w:sz w:val="24"/>
          <w:szCs w:val="24"/>
        </w:rPr>
        <w:t>s</w:t>
      </w:r>
      <w:r>
        <w:rPr>
          <w:rFonts w:asciiTheme="minorHAnsi" w:hAnsiTheme="minorHAnsi" w:cs="Arial"/>
          <w:color w:val="000000"/>
          <w:sz w:val="24"/>
          <w:szCs w:val="24"/>
        </w:rPr>
        <w:t>.</w:t>
      </w:r>
    </w:p>
    <w:p w:rsidR="00CE4FB5" w:rsidRDefault="00CE4FB5" w:rsidP="00CA5D78">
      <w:pPr>
        <w:spacing w:after="100" w:line="360" w:lineRule="auto"/>
        <w:rPr>
          <w:rFonts w:asciiTheme="minorHAnsi" w:hAnsiTheme="minorHAnsi" w:cstheme="minorHAnsi"/>
          <w:sz w:val="24"/>
          <w:szCs w:val="24"/>
        </w:rPr>
      </w:pPr>
    </w:p>
    <w:p w:rsidR="00CA0671" w:rsidRPr="00CA0671" w:rsidRDefault="00CA0671" w:rsidP="00CA5D78">
      <w:pPr>
        <w:spacing w:after="100" w:line="360" w:lineRule="auto"/>
        <w:rPr>
          <w:rFonts w:asciiTheme="minorHAnsi" w:hAnsiTheme="minorHAnsi" w:cstheme="minorHAnsi"/>
          <w:b/>
          <w:sz w:val="24"/>
          <w:szCs w:val="24"/>
        </w:rPr>
      </w:pPr>
      <w:r w:rsidRPr="00CA0671">
        <w:rPr>
          <w:rFonts w:asciiTheme="minorHAnsi" w:hAnsiTheme="minorHAnsi" w:cstheme="minorHAnsi"/>
          <w:b/>
          <w:sz w:val="24"/>
          <w:szCs w:val="24"/>
        </w:rPr>
        <w:lastRenderedPageBreak/>
        <w:t>Hours of Availability</w:t>
      </w:r>
    </w:p>
    <w:p w:rsidR="00CA0671" w:rsidRDefault="00CA0671"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 xml:space="preserve">Our business hours are 8:15 AM to 5:00 PM, Monday through Friday with no exceptions. </w:t>
      </w:r>
    </w:p>
    <w:p w:rsidR="00CA0671" w:rsidRDefault="00CA0671"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On-call staff availab</w:t>
      </w:r>
      <w:r w:rsidR="001D267A">
        <w:rPr>
          <w:rFonts w:asciiTheme="minorHAnsi" w:hAnsiTheme="minorHAnsi" w:cstheme="minorHAnsi"/>
          <w:sz w:val="24"/>
          <w:szCs w:val="24"/>
        </w:rPr>
        <w:t xml:space="preserve">ility </w:t>
      </w:r>
      <w:r>
        <w:rPr>
          <w:rFonts w:asciiTheme="minorHAnsi" w:hAnsiTheme="minorHAnsi" w:cstheme="minorHAnsi"/>
          <w:sz w:val="24"/>
          <w:szCs w:val="24"/>
        </w:rPr>
        <w:t>for after-hours support 7 days a week.</w:t>
      </w:r>
    </w:p>
    <w:p w:rsidR="00214C55" w:rsidRDefault="00214C55" w:rsidP="00CA5D78">
      <w:pPr>
        <w:spacing w:after="100" w:line="360" w:lineRule="auto"/>
        <w:rPr>
          <w:rFonts w:asciiTheme="minorHAnsi" w:hAnsiTheme="minorHAnsi" w:cstheme="minorHAnsi"/>
          <w:b/>
          <w:sz w:val="24"/>
          <w:szCs w:val="24"/>
        </w:rPr>
      </w:pPr>
    </w:p>
    <w:p w:rsidR="00214C55" w:rsidRDefault="00214C55" w:rsidP="00CA5D78">
      <w:pPr>
        <w:spacing w:after="100" w:line="360" w:lineRule="auto"/>
        <w:rPr>
          <w:rFonts w:asciiTheme="minorHAnsi" w:hAnsiTheme="minorHAnsi" w:cstheme="minorHAnsi"/>
          <w:b/>
          <w:sz w:val="24"/>
          <w:szCs w:val="24"/>
        </w:rPr>
      </w:pPr>
    </w:p>
    <w:p w:rsidR="00C83298" w:rsidRPr="00C83298" w:rsidRDefault="00C83298" w:rsidP="00CA5D78">
      <w:pPr>
        <w:spacing w:after="100" w:line="360" w:lineRule="auto"/>
        <w:rPr>
          <w:rFonts w:asciiTheme="minorHAnsi" w:hAnsiTheme="minorHAnsi" w:cstheme="minorHAnsi"/>
          <w:b/>
          <w:sz w:val="24"/>
          <w:szCs w:val="24"/>
        </w:rPr>
      </w:pPr>
      <w:r w:rsidRPr="00C83298">
        <w:rPr>
          <w:rFonts w:asciiTheme="minorHAnsi" w:hAnsiTheme="minorHAnsi" w:cstheme="minorHAnsi"/>
          <w:b/>
          <w:sz w:val="24"/>
          <w:szCs w:val="24"/>
        </w:rPr>
        <w:t>Internal SLA Violations</w:t>
      </w:r>
    </w:p>
    <w:p w:rsidR="00C83298" w:rsidRDefault="00C83298"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We devised a process to ensure that all desktop support technicians adhere to the SOP/SLA. If a technician violates the daily ticket/customer updates, that technician assumes on-call responsibility for the following week; the regularly scheduled on-call technician ends up being off.</w:t>
      </w:r>
      <w:r w:rsidR="00EF71D4">
        <w:rPr>
          <w:rFonts w:asciiTheme="minorHAnsi" w:hAnsiTheme="minorHAnsi" w:cstheme="minorHAnsi"/>
          <w:sz w:val="24"/>
          <w:szCs w:val="24"/>
        </w:rPr>
        <w:t xml:space="preserve"> Also, team member sends out friendly reminders daily to ensure that all DIT</w:t>
      </w:r>
      <w:r w:rsidR="00FA271E">
        <w:rPr>
          <w:rFonts w:asciiTheme="minorHAnsi" w:hAnsiTheme="minorHAnsi" w:cstheme="minorHAnsi"/>
          <w:sz w:val="24"/>
          <w:szCs w:val="24"/>
        </w:rPr>
        <w:t xml:space="preserve"> </w:t>
      </w:r>
      <w:r w:rsidR="00EF71D4">
        <w:rPr>
          <w:rFonts w:asciiTheme="minorHAnsi" w:hAnsiTheme="minorHAnsi" w:cstheme="minorHAnsi"/>
          <w:sz w:val="24"/>
          <w:szCs w:val="24"/>
        </w:rPr>
        <w:t>employees are adhering to the SLA/SOPs. The responsible manager handles the technicians from other groups that violate the SLA/SOPs.</w:t>
      </w:r>
    </w:p>
    <w:p w:rsidR="00214C55" w:rsidRDefault="00214C55" w:rsidP="00CA5D78">
      <w:pPr>
        <w:spacing w:after="100" w:line="360" w:lineRule="auto"/>
        <w:rPr>
          <w:rFonts w:asciiTheme="minorHAnsi" w:hAnsiTheme="minorHAnsi" w:cstheme="minorHAnsi"/>
          <w:b/>
          <w:sz w:val="24"/>
          <w:szCs w:val="24"/>
        </w:rPr>
      </w:pPr>
    </w:p>
    <w:p w:rsidR="00856DD8" w:rsidRDefault="00856DD8" w:rsidP="00CA5D78">
      <w:pPr>
        <w:spacing w:after="100" w:line="360" w:lineRule="auto"/>
        <w:rPr>
          <w:rFonts w:asciiTheme="minorHAnsi" w:hAnsiTheme="minorHAnsi" w:cstheme="minorHAnsi"/>
          <w:b/>
          <w:sz w:val="24"/>
          <w:szCs w:val="24"/>
        </w:rPr>
      </w:pPr>
      <w:r w:rsidRPr="009E4F38">
        <w:rPr>
          <w:rFonts w:asciiTheme="minorHAnsi" w:hAnsiTheme="minorHAnsi" w:cstheme="minorHAnsi"/>
          <w:b/>
          <w:sz w:val="24"/>
          <w:szCs w:val="24"/>
        </w:rPr>
        <w:t>Daily Review of HEAT</w:t>
      </w:r>
      <w:r w:rsidR="00FA271E">
        <w:rPr>
          <w:rFonts w:asciiTheme="minorHAnsi" w:hAnsiTheme="minorHAnsi" w:cstheme="minorHAnsi"/>
          <w:b/>
          <w:sz w:val="24"/>
          <w:szCs w:val="24"/>
        </w:rPr>
        <w:t>/NUMARA</w:t>
      </w:r>
      <w:r w:rsidRPr="009E4F38">
        <w:rPr>
          <w:rFonts w:asciiTheme="minorHAnsi" w:hAnsiTheme="minorHAnsi" w:cstheme="minorHAnsi"/>
          <w:b/>
          <w:sz w:val="24"/>
          <w:szCs w:val="24"/>
        </w:rPr>
        <w:t xml:space="preserve"> Ticket requests</w:t>
      </w:r>
      <w:r w:rsidR="00AF4415">
        <w:rPr>
          <w:rFonts w:asciiTheme="minorHAnsi" w:hAnsiTheme="minorHAnsi" w:cstheme="minorHAnsi"/>
          <w:b/>
          <w:sz w:val="24"/>
          <w:szCs w:val="24"/>
        </w:rPr>
        <w:t xml:space="preserve"> and other services</w:t>
      </w:r>
    </w:p>
    <w:p w:rsidR="00430276" w:rsidRDefault="00430276"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Each week, there is a designated call monitoring technician</w:t>
      </w:r>
      <w:r w:rsidR="00FA271E">
        <w:rPr>
          <w:rFonts w:asciiTheme="minorHAnsi" w:hAnsiTheme="minorHAnsi" w:cstheme="minorHAnsi"/>
          <w:sz w:val="24"/>
          <w:szCs w:val="24"/>
        </w:rPr>
        <w:t>/analyst/supervisor</w:t>
      </w:r>
      <w:r>
        <w:rPr>
          <w:rFonts w:asciiTheme="minorHAnsi" w:hAnsiTheme="minorHAnsi" w:cstheme="minorHAnsi"/>
          <w:sz w:val="24"/>
          <w:szCs w:val="24"/>
        </w:rPr>
        <w:t xml:space="preserve"> who is primarily responsible for ensuring tickets details are accurate, proper categorization, call type, priority, call status and assignment.</w:t>
      </w:r>
    </w:p>
    <w:p w:rsidR="00430276" w:rsidRDefault="00430276"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Daily</w:t>
      </w:r>
      <w:r w:rsidR="00AF4415">
        <w:rPr>
          <w:rFonts w:asciiTheme="minorHAnsi" w:hAnsiTheme="minorHAnsi" w:cstheme="minorHAnsi"/>
          <w:sz w:val="24"/>
          <w:szCs w:val="24"/>
        </w:rPr>
        <w:t>,</w:t>
      </w:r>
      <w:r>
        <w:rPr>
          <w:rFonts w:asciiTheme="minorHAnsi" w:hAnsiTheme="minorHAnsi" w:cstheme="minorHAnsi"/>
          <w:sz w:val="24"/>
          <w:szCs w:val="24"/>
        </w:rPr>
        <w:t xml:space="preserve"> the manager is required to send out reports showing technicians that violated the SLAs and the daily customer/ticket update requirements</w:t>
      </w:r>
    </w:p>
    <w:p w:rsidR="00430276" w:rsidRDefault="00430276"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Weekly, the manager is also responsible for reviewing the customer surveys and conducting service recovery as applicable.</w:t>
      </w:r>
    </w:p>
    <w:p w:rsidR="00430276" w:rsidRDefault="00430276"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 xml:space="preserve">Daily the </w:t>
      </w:r>
      <w:r w:rsidR="009A6A75">
        <w:rPr>
          <w:rFonts w:asciiTheme="minorHAnsi" w:hAnsiTheme="minorHAnsi" w:cstheme="minorHAnsi"/>
          <w:sz w:val="24"/>
          <w:szCs w:val="24"/>
        </w:rPr>
        <w:t xml:space="preserve">desktop support team </w:t>
      </w:r>
      <w:r>
        <w:rPr>
          <w:rFonts w:asciiTheme="minorHAnsi" w:hAnsiTheme="minorHAnsi" w:cstheme="minorHAnsi"/>
          <w:sz w:val="24"/>
          <w:szCs w:val="24"/>
        </w:rPr>
        <w:t>is required to strengthen</w:t>
      </w:r>
      <w:r w:rsidR="009A6A75">
        <w:rPr>
          <w:rFonts w:asciiTheme="minorHAnsi" w:hAnsiTheme="minorHAnsi" w:cstheme="minorHAnsi"/>
          <w:sz w:val="24"/>
          <w:szCs w:val="24"/>
        </w:rPr>
        <w:t xml:space="preserve"> relationships with the </w:t>
      </w:r>
      <w:r w:rsidR="00FA271E">
        <w:rPr>
          <w:rFonts w:asciiTheme="minorHAnsi" w:hAnsiTheme="minorHAnsi" w:cstheme="minorHAnsi"/>
          <w:sz w:val="24"/>
          <w:szCs w:val="24"/>
        </w:rPr>
        <w:t>C</w:t>
      </w:r>
      <w:r w:rsidR="009A6A75">
        <w:rPr>
          <w:rFonts w:asciiTheme="minorHAnsi" w:hAnsiTheme="minorHAnsi" w:cstheme="minorHAnsi"/>
          <w:sz w:val="24"/>
          <w:szCs w:val="24"/>
        </w:rPr>
        <w:t>OA customers and alter the DIT perceptions positively</w:t>
      </w:r>
      <w:r w:rsidR="00AF4415">
        <w:rPr>
          <w:rFonts w:asciiTheme="minorHAnsi" w:hAnsiTheme="minorHAnsi" w:cstheme="minorHAnsi"/>
          <w:sz w:val="24"/>
          <w:szCs w:val="24"/>
        </w:rPr>
        <w:t>.</w:t>
      </w:r>
    </w:p>
    <w:p w:rsidR="00FA271E" w:rsidRDefault="00FA271E" w:rsidP="00FA271E">
      <w:pPr>
        <w:spacing w:after="100" w:line="360" w:lineRule="auto"/>
        <w:rPr>
          <w:rFonts w:asciiTheme="minorHAnsi" w:hAnsiTheme="minorHAnsi" w:cstheme="minorHAnsi"/>
          <w:sz w:val="24"/>
          <w:szCs w:val="24"/>
        </w:rPr>
      </w:pPr>
      <w:r>
        <w:rPr>
          <w:rFonts w:asciiTheme="minorHAnsi" w:hAnsiTheme="minorHAnsi" w:cstheme="minorHAnsi"/>
          <w:sz w:val="24"/>
          <w:szCs w:val="24"/>
        </w:rPr>
        <w:lastRenderedPageBreak/>
        <w:t>As tickets are assigned the technicians</w:t>
      </w:r>
      <w:r>
        <w:rPr>
          <w:rFonts w:asciiTheme="minorHAnsi" w:hAnsiTheme="minorHAnsi" w:cstheme="minorHAnsi"/>
          <w:sz w:val="24"/>
          <w:szCs w:val="24"/>
        </w:rPr>
        <w:t>/analysts</w:t>
      </w:r>
      <w:r>
        <w:rPr>
          <w:rFonts w:asciiTheme="minorHAnsi" w:hAnsiTheme="minorHAnsi" w:cstheme="minorHAnsi"/>
          <w:sz w:val="24"/>
          <w:szCs w:val="24"/>
        </w:rPr>
        <w:t xml:space="preserve"> are required to contact the customer to acknowledge receipt of the ticket and establish and estimated time of completion within the established SLA for response.</w:t>
      </w:r>
    </w:p>
    <w:p w:rsidR="00547EA0" w:rsidRDefault="00547EA0"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 xml:space="preserve">If a desktop support technician is unable to contact a technician for ticket assignment, he/she is required to contact the manager, if manager is unavailable, contact the </w:t>
      </w:r>
      <w:r w:rsidR="004A536C">
        <w:rPr>
          <w:rFonts w:asciiTheme="minorHAnsi" w:hAnsiTheme="minorHAnsi" w:cstheme="minorHAnsi"/>
          <w:sz w:val="24"/>
          <w:szCs w:val="24"/>
        </w:rPr>
        <w:t xml:space="preserve">service desk </w:t>
      </w:r>
      <w:r>
        <w:rPr>
          <w:rFonts w:asciiTheme="minorHAnsi" w:hAnsiTheme="minorHAnsi" w:cstheme="minorHAnsi"/>
          <w:sz w:val="24"/>
          <w:szCs w:val="24"/>
        </w:rPr>
        <w:t xml:space="preserve">manager and if the </w:t>
      </w:r>
      <w:r w:rsidR="004A536C">
        <w:rPr>
          <w:rFonts w:asciiTheme="minorHAnsi" w:hAnsiTheme="minorHAnsi" w:cstheme="minorHAnsi"/>
          <w:sz w:val="24"/>
          <w:szCs w:val="24"/>
        </w:rPr>
        <w:t xml:space="preserve">service desk </w:t>
      </w:r>
      <w:r>
        <w:rPr>
          <w:rFonts w:asciiTheme="minorHAnsi" w:hAnsiTheme="minorHAnsi" w:cstheme="minorHAnsi"/>
          <w:sz w:val="24"/>
          <w:szCs w:val="24"/>
        </w:rPr>
        <w:t xml:space="preserve">manager is not available contact the </w:t>
      </w:r>
      <w:r w:rsidR="004A536C">
        <w:rPr>
          <w:rFonts w:asciiTheme="minorHAnsi" w:hAnsiTheme="minorHAnsi" w:cstheme="minorHAnsi"/>
          <w:sz w:val="24"/>
          <w:szCs w:val="24"/>
        </w:rPr>
        <w:t>Director.</w:t>
      </w:r>
    </w:p>
    <w:p w:rsidR="00214C55" w:rsidRDefault="00214C55" w:rsidP="00CA5D78">
      <w:pPr>
        <w:spacing w:after="100" w:line="360" w:lineRule="auto"/>
        <w:rPr>
          <w:rFonts w:asciiTheme="minorHAnsi" w:hAnsiTheme="minorHAnsi" w:cstheme="minorHAnsi"/>
          <w:b/>
          <w:sz w:val="24"/>
          <w:szCs w:val="24"/>
        </w:rPr>
      </w:pPr>
    </w:p>
    <w:p w:rsidR="000213FB" w:rsidRDefault="000213FB" w:rsidP="00CA5D78">
      <w:pPr>
        <w:spacing w:after="100" w:line="360" w:lineRule="auto"/>
        <w:rPr>
          <w:rFonts w:asciiTheme="minorHAnsi" w:hAnsiTheme="minorHAnsi" w:cstheme="minorHAnsi"/>
          <w:b/>
          <w:sz w:val="24"/>
          <w:szCs w:val="24"/>
        </w:rPr>
      </w:pPr>
      <w:r w:rsidRPr="000213FB">
        <w:rPr>
          <w:rFonts w:asciiTheme="minorHAnsi" w:hAnsiTheme="minorHAnsi" w:cstheme="minorHAnsi"/>
          <w:b/>
          <w:sz w:val="24"/>
          <w:szCs w:val="24"/>
        </w:rPr>
        <w:t>Customer Responsibilities</w:t>
      </w:r>
    </w:p>
    <w:p w:rsidR="000213FB" w:rsidRDefault="000213F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Adhere to all the IT Policies set forth by the Department of Information Technology</w:t>
      </w:r>
    </w:p>
    <w:p w:rsidR="000213FB" w:rsidRDefault="000213F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Manage their own data on their PCs with a strong recommendation advising customers to store data on the network drives (Q: (group shared) and U: (personal)) and not their hard drives.</w:t>
      </w:r>
    </w:p>
    <w:p w:rsidR="000213FB" w:rsidRDefault="000213F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Contact the DIT</w:t>
      </w:r>
      <w:r w:rsidR="004A536C">
        <w:rPr>
          <w:rFonts w:asciiTheme="minorHAnsi" w:hAnsiTheme="minorHAnsi" w:cstheme="minorHAnsi"/>
          <w:sz w:val="24"/>
          <w:szCs w:val="24"/>
        </w:rPr>
        <w:t xml:space="preserve"> service desk </w:t>
      </w:r>
      <w:r>
        <w:rPr>
          <w:rFonts w:asciiTheme="minorHAnsi" w:hAnsiTheme="minorHAnsi" w:cstheme="minorHAnsi"/>
          <w:sz w:val="24"/>
          <w:szCs w:val="24"/>
        </w:rPr>
        <w:t>for all IT incidents and inquiries via the mediums listed below:</w:t>
      </w:r>
    </w:p>
    <w:p w:rsidR="000213FB" w:rsidRDefault="000213F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Self-Service Web Portal</w:t>
      </w:r>
    </w:p>
    <w:p w:rsidR="000213FB" w:rsidRDefault="004A536C"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 xml:space="preserve">Service </w:t>
      </w:r>
      <w:r w:rsidR="000213FB">
        <w:rPr>
          <w:rFonts w:asciiTheme="minorHAnsi" w:hAnsiTheme="minorHAnsi" w:cstheme="minorHAnsi"/>
          <w:sz w:val="24"/>
          <w:szCs w:val="24"/>
        </w:rPr>
        <w:t>desk Telephone (</w:t>
      </w:r>
      <w:r w:rsidR="000213FB" w:rsidRPr="00877A66">
        <w:rPr>
          <w:rFonts w:asciiTheme="minorHAnsi" w:hAnsiTheme="minorHAnsi" w:cstheme="minorHAnsi"/>
          <w:b/>
          <w:sz w:val="24"/>
          <w:szCs w:val="24"/>
        </w:rPr>
        <w:t>404.382.4070</w:t>
      </w:r>
      <w:r w:rsidRPr="00877A66">
        <w:rPr>
          <w:rFonts w:asciiTheme="minorHAnsi" w:hAnsiTheme="minorHAnsi" w:cstheme="minorHAnsi"/>
          <w:b/>
          <w:sz w:val="24"/>
          <w:szCs w:val="24"/>
        </w:rPr>
        <w:t xml:space="preserve"> | 404.330.6474 | 404.546.1396</w:t>
      </w:r>
      <w:r w:rsidR="000213FB">
        <w:rPr>
          <w:rFonts w:asciiTheme="minorHAnsi" w:hAnsiTheme="minorHAnsi" w:cstheme="minorHAnsi"/>
          <w:sz w:val="24"/>
          <w:szCs w:val="24"/>
        </w:rPr>
        <w:t>)</w:t>
      </w:r>
    </w:p>
    <w:p w:rsidR="000213FB" w:rsidRPr="00E45935" w:rsidRDefault="00E45935"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 xml:space="preserve">Service </w:t>
      </w:r>
      <w:r w:rsidR="000213FB">
        <w:rPr>
          <w:rFonts w:asciiTheme="minorHAnsi" w:hAnsiTheme="minorHAnsi" w:cstheme="minorHAnsi"/>
          <w:sz w:val="24"/>
          <w:szCs w:val="24"/>
        </w:rPr>
        <w:t>desk Email (</w:t>
      </w:r>
      <w:hyperlink r:id="rId10" w:history="1">
        <w:r w:rsidR="000213FB" w:rsidRPr="00C873CB">
          <w:rPr>
            <w:rStyle w:val="Hyperlink"/>
            <w:rFonts w:asciiTheme="minorHAnsi" w:hAnsiTheme="minorHAnsi" w:cstheme="minorHAnsi"/>
            <w:sz w:val="24"/>
            <w:szCs w:val="24"/>
          </w:rPr>
          <w:t>ISDHELPDESK@ATLANTA-AIRPORT.COM</w:t>
        </w:r>
      </w:hyperlink>
      <w:r>
        <w:rPr>
          <w:rFonts w:asciiTheme="minorHAnsi" w:hAnsiTheme="minorHAnsi" w:cstheme="minorHAnsi"/>
          <w:sz w:val="24"/>
          <w:szCs w:val="24"/>
        </w:rPr>
        <w:t xml:space="preserve"> , </w:t>
      </w:r>
      <w:hyperlink r:id="rId11" w:history="1">
        <w:r w:rsidRPr="001008A2">
          <w:rPr>
            <w:rStyle w:val="Hyperlink"/>
            <w:rFonts w:asciiTheme="minorHAnsi" w:hAnsiTheme="minorHAnsi" w:cstheme="minorHAnsi"/>
            <w:sz w:val="24"/>
            <w:szCs w:val="24"/>
          </w:rPr>
          <w:t>DITHelpCenter@atlantaga.gov</w:t>
        </w:r>
      </w:hyperlink>
      <w:r>
        <w:rPr>
          <w:rFonts w:asciiTheme="minorHAnsi" w:hAnsiTheme="minorHAnsi" w:cstheme="minorHAnsi"/>
          <w:sz w:val="24"/>
          <w:szCs w:val="24"/>
        </w:rPr>
        <w:t xml:space="preserve"> , </w:t>
      </w:r>
      <w:hyperlink r:id="rId12" w:history="1">
        <w:r w:rsidRPr="00E45935">
          <w:rPr>
            <w:rStyle w:val="Hyperlink"/>
            <w:rFonts w:asciiTheme="minorHAnsi" w:hAnsiTheme="minorHAnsi"/>
            <w:sz w:val="24"/>
            <w:szCs w:val="24"/>
          </w:rPr>
          <w:t>Dit-Helpdesk-Water@AtlantaGa.Gov</w:t>
        </w:r>
      </w:hyperlink>
      <w:r>
        <w:rPr>
          <w:rFonts w:asciiTheme="minorHAnsi" w:hAnsiTheme="minorHAnsi"/>
          <w:color w:val="1F497D"/>
          <w:sz w:val="24"/>
          <w:szCs w:val="24"/>
        </w:rPr>
        <w:t xml:space="preserve"> )</w:t>
      </w:r>
    </w:p>
    <w:p w:rsidR="000213FB" w:rsidRDefault="000213F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WALK BYS/ON-SITE (This is not encouraged)</w:t>
      </w:r>
    </w:p>
    <w:p w:rsidR="00D8092A" w:rsidRDefault="00D8092A"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Acquisition/Replacement of supplies, IT accessories, consumables (ink, paper, toner, etc.) as applicable.</w:t>
      </w:r>
    </w:p>
    <w:p w:rsidR="00D8092A" w:rsidRDefault="00D8092A" w:rsidP="00CA5D78">
      <w:pPr>
        <w:spacing w:after="100" w:line="360" w:lineRule="auto"/>
        <w:rPr>
          <w:rFonts w:asciiTheme="minorHAnsi" w:hAnsiTheme="minorHAnsi" w:cstheme="minorHAnsi"/>
          <w:sz w:val="24"/>
          <w:szCs w:val="24"/>
        </w:rPr>
      </w:pPr>
    </w:p>
    <w:p w:rsidR="00D8092A" w:rsidRPr="00043014" w:rsidRDefault="006F7603" w:rsidP="00CA5D78">
      <w:pPr>
        <w:spacing w:after="100" w:line="360" w:lineRule="auto"/>
        <w:rPr>
          <w:rFonts w:asciiTheme="minorHAnsi" w:hAnsiTheme="minorHAnsi" w:cstheme="minorHAnsi"/>
          <w:b/>
          <w:sz w:val="24"/>
          <w:szCs w:val="24"/>
        </w:rPr>
      </w:pPr>
      <w:r w:rsidRPr="00043014">
        <w:rPr>
          <w:rFonts w:asciiTheme="minorHAnsi" w:hAnsiTheme="minorHAnsi" w:cstheme="minorHAnsi"/>
          <w:b/>
          <w:sz w:val="24"/>
          <w:szCs w:val="24"/>
        </w:rPr>
        <w:t>New IT Requests</w:t>
      </w:r>
    </w:p>
    <w:p w:rsidR="00227BEF" w:rsidRDefault="00227BEF"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 xml:space="preserve">All requests for new hardware and software are requested during the budget planning/compilation annually by the various </w:t>
      </w:r>
      <w:r w:rsidR="00E45935">
        <w:rPr>
          <w:rFonts w:asciiTheme="minorHAnsi" w:hAnsiTheme="minorHAnsi" w:cstheme="minorHAnsi"/>
          <w:sz w:val="24"/>
          <w:szCs w:val="24"/>
        </w:rPr>
        <w:t>COA departments</w:t>
      </w:r>
      <w:r>
        <w:rPr>
          <w:rFonts w:asciiTheme="minorHAnsi" w:hAnsiTheme="minorHAnsi" w:cstheme="minorHAnsi"/>
          <w:sz w:val="24"/>
          <w:szCs w:val="24"/>
        </w:rPr>
        <w:t xml:space="preserve">. All other items not requested </w:t>
      </w:r>
      <w:r w:rsidR="00043014">
        <w:rPr>
          <w:rFonts w:asciiTheme="minorHAnsi" w:hAnsiTheme="minorHAnsi" w:cstheme="minorHAnsi"/>
          <w:sz w:val="24"/>
          <w:szCs w:val="24"/>
        </w:rPr>
        <w:t xml:space="preserve">within the budget require the completion and approval of an IT business justification form by the </w:t>
      </w:r>
      <w:r w:rsidR="00E45935">
        <w:rPr>
          <w:rFonts w:asciiTheme="minorHAnsi" w:hAnsiTheme="minorHAnsi" w:cstheme="minorHAnsi"/>
          <w:sz w:val="24"/>
          <w:szCs w:val="24"/>
        </w:rPr>
        <w:t xml:space="preserve">designated senior management professional </w:t>
      </w:r>
      <w:r w:rsidR="00043014">
        <w:rPr>
          <w:rFonts w:asciiTheme="minorHAnsi" w:hAnsiTheme="minorHAnsi" w:cstheme="minorHAnsi"/>
          <w:sz w:val="24"/>
          <w:szCs w:val="24"/>
        </w:rPr>
        <w:t xml:space="preserve">of the applicable business unit. Once the </w:t>
      </w:r>
      <w:r w:rsidR="00043014">
        <w:rPr>
          <w:rFonts w:asciiTheme="minorHAnsi" w:hAnsiTheme="minorHAnsi" w:cstheme="minorHAnsi"/>
          <w:sz w:val="24"/>
          <w:szCs w:val="24"/>
        </w:rPr>
        <w:lastRenderedPageBreak/>
        <w:t xml:space="preserve">business justification has been approved the customer is required to open a </w:t>
      </w:r>
      <w:r w:rsidR="00E45935">
        <w:rPr>
          <w:rFonts w:asciiTheme="minorHAnsi" w:hAnsiTheme="minorHAnsi" w:cstheme="minorHAnsi"/>
          <w:sz w:val="24"/>
          <w:szCs w:val="24"/>
        </w:rPr>
        <w:t>service d</w:t>
      </w:r>
      <w:r w:rsidR="00043014">
        <w:rPr>
          <w:rFonts w:asciiTheme="minorHAnsi" w:hAnsiTheme="minorHAnsi" w:cstheme="minorHAnsi"/>
          <w:sz w:val="24"/>
          <w:szCs w:val="24"/>
        </w:rPr>
        <w:t>esk ticket for the request.</w:t>
      </w:r>
    </w:p>
    <w:p w:rsidR="00EE297B" w:rsidRDefault="00EE297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Budget requests include the following below:</w:t>
      </w:r>
    </w:p>
    <w:p w:rsidR="00EE297B" w:rsidRDefault="00EE297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Department/Organization</w:t>
      </w:r>
    </w:p>
    <w:p w:rsidR="00EE297B" w:rsidRDefault="00EE297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Business Unit</w:t>
      </w:r>
    </w:p>
    <w:p w:rsidR="00EE297B" w:rsidRDefault="00EE297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IT request Description</w:t>
      </w:r>
    </w:p>
    <w:p w:rsidR="00EE297B" w:rsidRDefault="00EE297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Type of request (Add/Replace)</w:t>
      </w:r>
    </w:p>
    <w:p w:rsidR="00EE297B" w:rsidRDefault="00EE297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Explanation/Justification</w:t>
      </w:r>
    </w:p>
    <w:p w:rsidR="00EE297B" w:rsidRDefault="00EE297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Quantity</w:t>
      </w:r>
    </w:p>
    <w:p w:rsidR="00EE297B" w:rsidRDefault="00EE297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Estimated Unit Cost</w:t>
      </w:r>
    </w:p>
    <w:p w:rsidR="00EE297B" w:rsidRDefault="00EE297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Total</w:t>
      </w:r>
    </w:p>
    <w:p w:rsidR="00EE297B" w:rsidRDefault="00EE297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Approval Status (DIT</w:t>
      </w:r>
      <w:r w:rsidR="00E45935">
        <w:rPr>
          <w:rFonts w:asciiTheme="minorHAnsi" w:hAnsiTheme="minorHAnsi" w:cstheme="minorHAnsi"/>
          <w:sz w:val="24"/>
          <w:szCs w:val="24"/>
        </w:rPr>
        <w:t xml:space="preserve"> </w:t>
      </w:r>
      <w:r>
        <w:rPr>
          <w:rFonts w:asciiTheme="minorHAnsi" w:hAnsiTheme="minorHAnsi" w:cstheme="minorHAnsi"/>
          <w:sz w:val="24"/>
          <w:szCs w:val="24"/>
        </w:rPr>
        <w:t>only)</w:t>
      </w:r>
    </w:p>
    <w:p w:rsidR="00EE297B" w:rsidRDefault="00EE297B"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DIT Notes (DIT</w:t>
      </w:r>
      <w:r w:rsidR="00E45935">
        <w:rPr>
          <w:rFonts w:asciiTheme="minorHAnsi" w:hAnsiTheme="minorHAnsi" w:cstheme="minorHAnsi"/>
          <w:sz w:val="24"/>
          <w:szCs w:val="24"/>
        </w:rPr>
        <w:t xml:space="preserve"> </w:t>
      </w:r>
      <w:r>
        <w:rPr>
          <w:rFonts w:asciiTheme="minorHAnsi" w:hAnsiTheme="minorHAnsi" w:cstheme="minorHAnsi"/>
          <w:sz w:val="24"/>
          <w:szCs w:val="24"/>
        </w:rPr>
        <w:t>only)</w:t>
      </w:r>
    </w:p>
    <w:p w:rsidR="00236F2C" w:rsidRDefault="00236F2C" w:rsidP="00CA5D78">
      <w:pPr>
        <w:spacing w:after="100" w:line="360" w:lineRule="auto"/>
        <w:rPr>
          <w:rFonts w:asciiTheme="minorHAnsi" w:hAnsiTheme="minorHAnsi" w:cstheme="minorHAnsi"/>
          <w:sz w:val="24"/>
          <w:szCs w:val="24"/>
        </w:rPr>
      </w:pPr>
    </w:p>
    <w:p w:rsidR="00526EF8" w:rsidRDefault="00526EF8" w:rsidP="005173BF">
      <w:pPr>
        <w:spacing w:after="100" w:line="276" w:lineRule="auto"/>
        <w:rPr>
          <w:rFonts w:asciiTheme="minorHAnsi" w:hAnsiTheme="minorHAnsi" w:cstheme="minorHAnsi"/>
          <w:b/>
          <w:sz w:val="28"/>
          <w:szCs w:val="28"/>
        </w:rPr>
      </w:pPr>
    </w:p>
    <w:p w:rsidR="00236F2C" w:rsidRDefault="00E45935" w:rsidP="005173BF">
      <w:pPr>
        <w:spacing w:after="100" w:line="276" w:lineRule="auto"/>
        <w:rPr>
          <w:rFonts w:asciiTheme="minorHAnsi" w:hAnsiTheme="minorHAnsi" w:cstheme="minorHAnsi"/>
          <w:b/>
          <w:sz w:val="28"/>
          <w:szCs w:val="28"/>
        </w:rPr>
      </w:pPr>
      <w:r>
        <w:rPr>
          <w:rFonts w:asciiTheme="minorHAnsi" w:hAnsiTheme="minorHAnsi" w:cstheme="minorHAnsi"/>
          <w:b/>
          <w:sz w:val="28"/>
          <w:szCs w:val="28"/>
        </w:rPr>
        <w:t xml:space="preserve"> </w:t>
      </w:r>
      <w:r w:rsidRPr="00E45935">
        <w:rPr>
          <w:rFonts w:asciiTheme="minorHAnsi" w:hAnsiTheme="minorHAnsi" w:cstheme="minorHAnsi"/>
          <w:b/>
          <w:sz w:val="28"/>
          <w:szCs w:val="28"/>
          <w:u w:val="double"/>
        </w:rPr>
        <w:t>“New</w:t>
      </w:r>
      <w:r w:rsidR="00962901" w:rsidRPr="00E45935">
        <w:rPr>
          <w:rFonts w:asciiTheme="minorHAnsi" w:hAnsiTheme="minorHAnsi" w:cstheme="minorHAnsi"/>
          <w:b/>
          <w:sz w:val="28"/>
          <w:szCs w:val="28"/>
          <w:u w:val="double"/>
        </w:rPr>
        <w:t>”</w:t>
      </w:r>
      <w:r w:rsidR="00962901">
        <w:rPr>
          <w:rFonts w:asciiTheme="minorHAnsi" w:hAnsiTheme="minorHAnsi" w:cstheme="minorHAnsi"/>
          <w:b/>
          <w:sz w:val="28"/>
          <w:szCs w:val="28"/>
        </w:rPr>
        <w:t xml:space="preserve"> Service</w:t>
      </w:r>
      <w:r w:rsidR="00236F2C" w:rsidRPr="001949A6">
        <w:rPr>
          <w:rFonts w:asciiTheme="minorHAnsi" w:hAnsiTheme="minorHAnsi" w:cstheme="minorHAnsi"/>
          <w:b/>
          <w:sz w:val="28"/>
          <w:szCs w:val="28"/>
        </w:rPr>
        <w:t xml:space="preserve"> Level Agreements (SLA)</w:t>
      </w:r>
    </w:p>
    <w:tbl>
      <w:tblPr>
        <w:tblStyle w:val="TableGrid"/>
        <w:tblW w:w="5690" w:type="pct"/>
        <w:tblInd w:w="-72" w:type="dxa"/>
        <w:tblLayout w:type="fixed"/>
        <w:tblLook w:val="04A0" w:firstRow="1" w:lastRow="0" w:firstColumn="1" w:lastColumn="0" w:noHBand="0" w:noVBand="1"/>
      </w:tblPr>
      <w:tblGrid>
        <w:gridCol w:w="975"/>
        <w:gridCol w:w="4293"/>
        <w:gridCol w:w="2129"/>
        <w:gridCol w:w="1373"/>
        <w:gridCol w:w="2127"/>
      </w:tblGrid>
      <w:tr w:rsidR="00E45935" w:rsidTr="0099313A">
        <w:tc>
          <w:tcPr>
            <w:tcW w:w="447" w:type="pct"/>
          </w:tcPr>
          <w:p w:rsidR="00E45935" w:rsidRPr="005D370C" w:rsidRDefault="00E45935" w:rsidP="0099313A">
            <w:pPr>
              <w:pStyle w:val="bodycopy"/>
              <w:spacing w:after="0" w:line="360" w:lineRule="auto"/>
              <w:ind w:firstLine="0"/>
              <w:jc w:val="both"/>
              <w:rPr>
                <w:rFonts w:asciiTheme="minorHAnsi" w:hAnsiTheme="minorHAnsi" w:cstheme="minorHAnsi"/>
                <w:b/>
                <w:sz w:val="22"/>
                <w:szCs w:val="22"/>
              </w:rPr>
            </w:pPr>
            <w:r w:rsidRPr="005D370C">
              <w:rPr>
                <w:rFonts w:asciiTheme="minorHAnsi" w:hAnsiTheme="minorHAnsi" w:cstheme="minorHAnsi"/>
                <w:b/>
                <w:sz w:val="22"/>
                <w:szCs w:val="22"/>
              </w:rPr>
              <w:t>Priority</w:t>
            </w:r>
          </w:p>
        </w:tc>
        <w:tc>
          <w:tcPr>
            <w:tcW w:w="1970" w:type="pct"/>
          </w:tcPr>
          <w:p w:rsidR="00E45935" w:rsidRPr="005D370C" w:rsidRDefault="00E45935" w:rsidP="0099313A">
            <w:pPr>
              <w:pStyle w:val="bodycopy"/>
              <w:spacing w:after="0" w:line="360" w:lineRule="auto"/>
              <w:ind w:firstLine="0"/>
              <w:jc w:val="both"/>
              <w:rPr>
                <w:rFonts w:asciiTheme="minorHAnsi" w:hAnsiTheme="minorHAnsi" w:cstheme="minorHAnsi"/>
                <w:b/>
                <w:sz w:val="22"/>
                <w:szCs w:val="22"/>
              </w:rPr>
            </w:pPr>
            <w:r>
              <w:rPr>
                <w:rFonts w:asciiTheme="minorHAnsi" w:hAnsiTheme="minorHAnsi" w:cstheme="minorHAnsi"/>
                <w:b/>
                <w:sz w:val="22"/>
                <w:szCs w:val="22"/>
              </w:rPr>
              <w:t>Incident</w:t>
            </w:r>
          </w:p>
        </w:tc>
        <w:tc>
          <w:tcPr>
            <w:tcW w:w="977" w:type="pct"/>
          </w:tcPr>
          <w:p w:rsidR="00E45935" w:rsidRPr="005D370C" w:rsidRDefault="00E45935" w:rsidP="0099313A">
            <w:pPr>
              <w:pStyle w:val="bodycopy"/>
              <w:spacing w:after="0" w:line="360" w:lineRule="auto"/>
              <w:ind w:firstLine="0"/>
              <w:jc w:val="both"/>
              <w:rPr>
                <w:rFonts w:asciiTheme="minorHAnsi" w:hAnsiTheme="minorHAnsi" w:cstheme="minorHAnsi"/>
                <w:b/>
                <w:sz w:val="22"/>
                <w:szCs w:val="22"/>
              </w:rPr>
            </w:pPr>
            <w:r w:rsidRPr="005D370C">
              <w:rPr>
                <w:rFonts w:asciiTheme="minorHAnsi" w:hAnsiTheme="minorHAnsi" w:cstheme="minorHAnsi"/>
                <w:b/>
                <w:sz w:val="22"/>
                <w:szCs w:val="22"/>
              </w:rPr>
              <w:t>Acknowledgement</w:t>
            </w:r>
          </w:p>
        </w:tc>
        <w:tc>
          <w:tcPr>
            <w:tcW w:w="630" w:type="pct"/>
          </w:tcPr>
          <w:p w:rsidR="00E45935" w:rsidRPr="005D370C" w:rsidRDefault="00E45935" w:rsidP="0099313A">
            <w:pPr>
              <w:pStyle w:val="bodycopy"/>
              <w:spacing w:after="0" w:line="360" w:lineRule="auto"/>
              <w:ind w:firstLine="0"/>
              <w:jc w:val="both"/>
              <w:rPr>
                <w:rFonts w:asciiTheme="minorHAnsi" w:hAnsiTheme="minorHAnsi" w:cstheme="minorHAnsi"/>
                <w:b/>
                <w:sz w:val="22"/>
                <w:szCs w:val="22"/>
              </w:rPr>
            </w:pPr>
            <w:r>
              <w:rPr>
                <w:rFonts w:asciiTheme="minorHAnsi" w:hAnsiTheme="minorHAnsi" w:cstheme="minorHAnsi"/>
                <w:b/>
                <w:sz w:val="22"/>
                <w:szCs w:val="22"/>
              </w:rPr>
              <w:t>Response</w:t>
            </w:r>
          </w:p>
        </w:tc>
        <w:tc>
          <w:tcPr>
            <w:tcW w:w="976" w:type="pct"/>
          </w:tcPr>
          <w:p w:rsidR="00E45935" w:rsidRPr="005D370C" w:rsidRDefault="00E45935" w:rsidP="0099313A">
            <w:pPr>
              <w:pStyle w:val="bodycopy"/>
              <w:spacing w:after="0" w:line="360" w:lineRule="auto"/>
              <w:ind w:firstLine="0"/>
              <w:jc w:val="both"/>
              <w:rPr>
                <w:rFonts w:asciiTheme="minorHAnsi" w:hAnsiTheme="minorHAnsi" w:cstheme="minorHAnsi"/>
                <w:b/>
                <w:sz w:val="22"/>
                <w:szCs w:val="22"/>
              </w:rPr>
            </w:pPr>
            <w:r w:rsidRPr="005D370C">
              <w:rPr>
                <w:rFonts w:asciiTheme="minorHAnsi" w:hAnsiTheme="minorHAnsi" w:cstheme="minorHAnsi"/>
                <w:b/>
                <w:sz w:val="22"/>
                <w:szCs w:val="22"/>
              </w:rPr>
              <w:t>Resolution</w:t>
            </w:r>
          </w:p>
        </w:tc>
      </w:tr>
      <w:tr w:rsidR="00E45935" w:rsidTr="0099313A">
        <w:tc>
          <w:tcPr>
            <w:tcW w:w="447" w:type="pct"/>
          </w:tcPr>
          <w:p w:rsidR="00E45935" w:rsidRDefault="00E45935" w:rsidP="0099313A">
            <w:pPr>
              <w:pStyle w:val="bodycopy"/>
              <w:spacing w:after="0" w:line="360" w:lineRule="auto"/>
              <w:ind w:firstLine="0"/>
              <w:jc w:val="center"/>
              <w:rPr>
                <w:rFonts w:asciiTheme="minorHAnsi" w:hAnsiTheme="minorHAnsi" w:cstheme="minorHAnsi"/>
                <w:sz w:val="22"/>
                <w:szCs w:val="22"/>
              </w:rPr>
            </w:pPr>
            <w:r>
              <w:rPr>
                <w:rFonts w:asciiTheme="minorHAnsi" w:hAnsiTheme="minorHAnsi" w:cstheme="minorHAnsi"/>
                <w:sz w:val="22"/>
                <w:szCs w:val="22"/>
              </w:rPr>
              <w:t>1</w:t>
            </w:r>
          </w:p>
        </w:tc>
        <w:tc>
          <w:tcPr>
            <w:tcW w:w="1970" w:type="pct"/>
          </w:tcPr>
          <w:p w:rsidR="00E45935" w:rsidRPr="00EB650E" w:rsidRDefault="00E45935" w:rsidP="00E45935">
            <w:pPr>
              <w:numPr>
                <w:ilvl w:val="0"/>
                <w:numId w:val="1"/>
              </w:numPr>
              <w:jc w:val="both"/>
              <w:rPr>
                <w:rFonts w:asciiTheme="minorHAnsi" w:hAnsiTheme="minorHAnsi" w:cstheme="minorHAnsi"/>
                <w:sz w:val="22"/>
                <w:szCs w:val="22"/>
              </w:rPr>
            </w:pPr>
            <w:r w:rsidRPr="00EB650E">
              <w:rPr>
                <w:rFonts w:asciiTheme="minorHAnsi" w:hAnsiTheme="minorHAnsi" w:cstheme="minorHAnsi"/>
                <w:sz w:val="22"/>
                <w:szCs w:val="22"/>
              </w:rPr>
              <w:t>Issue of the highest importance--mission-critical systems with a direct impact</w:t>
            </w:r>
            <w:r>
              <w:rPr>
                <w:rFonts w:asciiTheme="minorHAnsi" w:hAnsiTheme="minorHAnsi" w:cstheme="minorHAnsi"/>
                <w:sz w:val="22"/>
                <w:szCs w:val="22"/>
              </w:rPr>
              <w:t xml:space="preserve"> </w:t>
            </w:r>
            <w:r w:rsidRPr="00EB650E">
              <w:rPr>
                <w:rFonts w:asciiTheme="minorHAnsi" w:hAnsiTheme="minorHAnsi" w:cstheme="minorHAnsi"/>
                <w:sz w:val="22"/>
                <w:szCs w:val="22"/>
              </w:rPr>
              <w:t>on the organization (Examples: widespread network outage, telecom system outage, internet web page not accessible, etc.)</w:t>
            </w:r>
          </w:p>
          <w:p w:rsidR="00E45935" w:rsidRDefault="00E45935" w:rsidP="0099313A">
            <w:pPr>
              <w:pStyle w:val="bodycopy"/>
              <w:spacing w:after="0" w:line="360" w:lineRule="auto"/>
              <w:ind w:left="720" w:firstLine="0"/>
              <w:jc w:val="both"/>
              <w:rPr>
                <w:rFonts w:asciiTheme="minorHAnsi" w:hAnsiTheme="minorHAnsi" w:cstheme="minorHAnsi"/>
                <w:sz w:val="22"/>
                <w:szCs w:val="22"/>
              </w:rPr>
            </w:pPr>
            <w:r w:rsidRPr="00EB650E">
              <w:rPr>
                <w:rFonts w:asciiTheme="minorHAnsi" w:hAnsiTheme="minorHAnsi" w:cstheme="minorHAnsi"/>
                <w:sz w:val="22"/>
                <w:szCs w:val="22"/>
              </w:rPr>
              <w:t>Single customer</w:t>
            </w:r>
            <w:r>
              <w:rPr>
                <w:rFonts w:asciiTheme="minorHAnsi" w:hAnsiTheme="minorHAnsi" w:cstheme="minorHAnsi"/>
                <w:sz w:val="22"/>
                <w:szCs w:val="22"/>
              </w:rPr>
              <w:t>|g</w:t>
            </w:r>
            <w:r w:rsidRPr="00EB650E">
              <w:rPr>
                <w:rFonts w:asciiTheme="minorHAnsi" w:hAnsiTheme="minorHAnsi" w:cstheme="minorHAnsi"/>
                <w:sz w:val="22"/>
                <w:szCs w:val="22"/>
              </w:rPr>
              <w:t>roup</w:t>
            </w:r>
            <w:r>
              <w:rPr>
                <w:rFonts w:asciiTheme="minorHAnsi" w:hAnsiTheme="minorHAnsi" w:cstheme="minorHAnsi"/>
                <w:sz w:val="22"/>
                <w:szCs w:val="22"/>
              </w:rPr>
              <w:t>|location|</w:t>
            </w:r>
            <w:r w:rsidRPr="00EB650E">
              <w:rPr>
                <w:rFonts w:asciiTheme="minorHAnsi" w:hAnsiTheme="minorHAnsi" w:cstheme="minorHAnsi"/>
                <w:sz w:val="22"/>
                <w:szCs w:val="22"/>
              </w:rPr>
              <w:t xml:space="preserve"> outage that is preventing the affected customer(s) from working (Examples: failed hard drive, broken </w:t>
            </w:r>
            <w:r w:rsidRPr="00EB650E">
              <w:rPr>
                <w:rFonts w:asciiTheme="minorHAnsi" w:hAnsiTheme="minorHAnsi" w:cstheme="minorHAnsi"/>
                <w:sz w:val="22"/>
                <w:szCs w:val="22"/>
              </w:rPr>
              <w:lastRenderedPageBreak/>
              <w:t>monitor, continuous OS lockups, etc.)</w:t>
            </w:r>
          </w:p>
        </w:tc>
        <w:tc>
          <w:tcPr>
            <w:tcW w:w="977" w:type="pct"/>
          </w:tcPr>
          <w:p w:rsidR="00E45935" w:rsidRDefault="00E45935" w:rsidP="0099313A">
            <w:pPr>
              <w:pStyle w:val="bodycopy"/>
              <w:spacing w:after="0" w:line="360" w:lineRule="auto"/>
              <w:ind w:firstLine="0"/>
              <w:jc w:val="center"/>
              <w:rPr>
                <w:rFonts w:asciiTheme="minorHAnsi" w:hAnsiTheme="minorHAnsi" w:cstheme="minorHAnsi"/>
                <w:sz w:val="22"/>
                <w:szCs w:val="22"/>
              </w:rPr>
            </w:pPr>
            <w:r>
              <w:rPr>
                <w:rFonts w:asciiTheme="minorHAnsi" w:hAnsiTheme="minorHAnsi" w:cstheme="minorHAnsi"/>
                <w:sz w:val="22"/>
                <w:szCs w:val="22"/>
              </w:rPr>
              <w:lastRenderedPageBreak/>
              <w:t>Immediate – 5 minutes</w:t>
            </w:r>
          </w:p>
        </w:tc>
        <w:tc>
          <w:tcPr>
            <w:tcW w:w="630" w:type="pct"/>
          </w:tcPr>
          <w:p w:rsidR="00E45935" w:rsidRPr="00EB650E" w:rsidRDefault="00E45935" w:rsidP="0099313A">
            <w:pPr>
              <w:spacing w:line="360" w:lineRule="auto"/>
              <w:rPr>
                <w:rFonts w:asciiTheme="minorHAnsi" w:hAnsiTheme="minorHAnsi" w:cstheme="minorHAnsi"/>
                <w:sz w:val="22"/>
                <w:szCs w:val="22"/>
              </w:rPr>
            </w:pPr>
            <w:r w:rsidRPr="00EB650E">
              <w:rPr>
                <w:rFonts w:asciiTheme="minorHAnsi" w:hAnsiTheme="minorHAnsi" w:cstheme="minorHAnsi"/>
                <w:sz w:val="22"/>
                <w:szCs w:val="22"/>
              </w:rPr>
              <w:t>15 minutes</w:t>
            </w:r>
          </w:p>
          <w:p w:rsidR="00E45935" w:rsidRDefault="00E45935" w:rsidP="0099313A">
            <w:pPr>
              <w:pStyle w:val="bodycopy"/>
              <w:spacing w:after="0" w:line="360" w:lineRule="auto"/>
              <w:ind w:firstLine="0"/>
              <w:jc w:val="both"/>
              <w:rPr>
                <w:rFonts w:asciiTheme="minorHAnsi" w:hAnsiTheme="minorHAnsi" w:cstheme="minorHAnsi"/>
                <w:sz w:val="22"/>
                <w:szCs w:val="22"/>
              </w:rPr>
            </w:pPr>
          </w:p>
        </w:tc>
        <w:tc>
          <w:tcPr>
            <w:tcW w:w="976" w:type="pct"/>
          </w:tcPr>
          <w:p w:rsidR="00E45935" w:rsidRPr="00EB650E" w:rsidRDefault="00E45935" w:rsidP="0099313A">
            <w:pPr>
              <w:spacing w:line="360" w:lineRule="auto"/>
              <w:jc w:val="center"/>
              <w:rPr>
                <w:rFonts w:asciiTheme="minorHAnsi" w:hAnsiTheme="minorHAnsi" w:cstheme="minorHAnsi"/>
                <w:sz w:val="22"/>
                <w:szCs w:val="22"/>
              </w:rPr>
            </w:pPr>
            <w:r>
              <w:rPr>
                <w:rFonts w:asciiTheme="minorHAnsi" w:hAnsiTheme="minorHAnsi" w:cstheme="minorHAnsi"/>
                <w:sz w:val="22"/>
                <w:szCs w:val="22"/>
              </w:rPr>
              <w:t>60</w:t>
            </w:r>
            <w:r w:rsidRPr="00EB650E">
              <w:rPr>
                <w:rFonts w:asciiTheme="minorHAnsi" w:hAnsiTheme="minorHAnsi" w:cstheme="minorHAnsi"/>
                <w:sz w:val="22"/>
                <w:szCs w:val="22"/>
              </w:rPr>
              <w:t xml:space="preserve"> minutes</w:t>
            </w:r>
          </w:p>
          <w:p w:rsidR="00E45935" w:rsidRDefault="00E45935" w:rsidP="0099313A">
            <w:pPr>
              <w:pStyle w:val="bodycopy"/>
              <w:spacing w:after="0" w:line="360" w:lineRule="auto"/>
              <w:ind w:firstLine="0"/>
              <w:jc w:val="both"/>
              <w:rPr>
                <w:rFonts w:asciiTheme="minorHAnsi" w:hAnsiTheme="minorHAnsi" w:cstheme="minorHAnsi"/>
                <w:sz w:val="22"/>
                <w:szCs w:val="22"/>
              </w:rPr>
            </w:pPr>
          </w:p>
        </w:tc>
      </w:tr>
      <w:tr w:rsidR="00E45935" w:rsidTr="0099313A">
        <w:tc>
          <w:tcPr>
            <w:tcW w:w="447" w:type="pct"/>
          </w:tcPr>
          <w:p w:rsidR="00E45935" w:rsidRDefault="00E45935" w:rsidP="0099313A">
            <w:pPr>
              <w:pStyle w:val="bodycopy"/>
              <w:spacing w:after="0" w:line="360" w:lineRule="auto"/>
              <w:ind w:firstLine="0"/>
              <w:jc w:val="center"/>
              <w:rPr>
                <w:rFonts w:asciiTheme="minorHAnsi" w:hAnsiTheme="minorHAnsi" w:cstheme="minorHAnsi"/>
                <w:sz w:val="22"/>
                <w:szCs w:val="22"/>
              </w:rPr>
            </w:pPr>
            <w:r>
              <w:rPr>
                <w:rFonts w:asciiTheme="minorHAnsi" w:hAnsiTheme="minorHAnsi" w:cstheme="minorHAnsi"/>
                <w:sz w:val="22"/>
                <w:szCs w:val="22"/>
              </w:rPr>
              <w:lastRenderedPageBreak/>
              <w:t>2</w:t>
            </w:r>
          </w:p>
        </w:tc>
        <w:tc>
          <w:tcPr>
            <w:tcW w:w="1970" w:type="pct"/>
          </w:tcPr>
          <w:p w:rsidR="00E45935" w:rsidRDefault="00E45935" w:rsidP="00E45935">
            <w:pPr>
              <w:pStyle w:val="bodycopy"/>
              <w:numPr>
                <w:ilvl w:val="0"/>
                <w:numId w:val="2"/>
              </w:numPr>
              <w:spacing w:after="0" w:line="360" w:lineRule="auto"/>
              <w:jc w:val="both"/>
              <w:rPr>
                <w:rFonts w:asciiTheme="minorHAnsi" w:hAnsiTheme="minorHAnsi" w:cstheme="minorHAnsi"/>
                <w:sz w:val="22"/>
                <w:szCs w:val="22"/>
              </w:rPr>
            </w:pPr>
            <w:r w:rsidRPr="00EB650E">
              <w:rPr>
                <w:rFonts w:asciiTheme="minorHAnsi" w:hAnsiTheme="minorHAnsi" w:cstheme="minorHAnsi"/>
                <w:sz w:val="22"/>
                <w:szCs w:val="22"/>
              </w:rPr>
              <w:t>Single customer or group outage</w:t>
            </w:r>
            <w:r>
              <w:rPr>
                <w:rFonts w:asciiTheme="minorHAnsi" w:hAnsiTheme="minorHAnsi" w:cstheme="minorHAnsi"/>
                <w:sz w:val="22"/>
                <w:szCs w:val="22"/>
              </w:rPr>
              <w:t>/disruption</w:t>
            </w:r>
            <w:r w:rsidRPr="00EB650E">
              <w:rPr>
                <w:rFonts w:asciiTheme="minorHAnsi" w:hAnsiTheme="minorHAnsi" w:cstheme="minorHAnsi"/>
                <w:sz w:val="22"/>
                <w:szCs w:val="22"/>
              </w:rPr>
              <w:t xml:space="preserve"> that can be permanently or temporarily solved with a workaround (Examples: malfunctioning printer, PDA synchronization problem, PC sound problem, etc.)</w:t>
            </w:r>
          </w:p>
        </w:tc>
        <w:tc>
          <w:tcPr>
            <w:tcW w:w="977" w:type="pct"/>
          </w:tcPr>
          <w:p w:rsidR="00E45935" w:rsidRDefault="00E45935" w:rsidP="0099313A">
            <w:pPr>
              <w:pStyle w:val="bodycopy"/>
              <w:spacing w:after="0" w:line="360" w:lineRule="auto"/>
              <w:ind w:firstLine="0"/>
              <w:jc w:val="center"/>
              <w:rPr>
                <w:rFonts w:asciiTheme="minorHAnsi" w:hAnsiTheme="minorHAnsi" w:cstheme="minorHAnsi"/>
                <w:sz w:val="22"/>
                <w:szCs w:val="22"/>
              </w:rPr>
            </w:pPr>
            <w:r>
              <w:rPr>
                <w:rFonts w:asciiTheme="minorHAnsi" w:hAnsiTheme="minorHAnsi" w:cstheme="minorHAnsi"/>
                <w:sz w:val="22"/>
                <w:szCs w:val="22"/>
              </w:rPr>
              <w:t>15 minutes</w:t>
            </w:r>
          </w:p>
        </w:tc>
        <w:tc>
          <w:tcPr>
            <w:tcW w:w="630" w:type="pct"/>
          </w:tcPr>
          <w:p w:rsidR="00E45935" w:rsidRDefault="00E45935" w:rsidP="0099313A">
            <w:pPr>
              <w:pStyle w:val="bodycopy"/>
              <w:spacing w:after="0" w:line="360" w:lineRule="auto"/>
              <w:ind w:firstLine="0"/>
              <w:jc w:val="both"/>
              <w:rPr>
                <w:rFonts w:asciiTheme="minorHAnsi" w:hAnsiTheme="minorHAnsi" w:cstheme="minorHAnsi"/>
                <w:sz w:val="22"/>
                <w:szCs w:val="22"/>
              </w:rPr>
            </w:pPr>
            <w:r w:rsidRPr="00EB650E">
              <w:rPr>
                <w:rFonts w:asciiTheme="minorHAnsi" w:hAnsiTheme="minorHAnsi" w:cstheme="minorHAnsi"/>
                <w:sz w:val="22"/>
                <w:szCs w:val="22"/>
              </w:rPr>
              <w:t>30 minutes</w:t>
            </w:r>
          </w:p>
        </w:tc>
        <w:tc>
          <w:tcPr>
            <w:tcW w:w="976" w:type="pct"/>
          </w:tcPr>
          <w:p w:rsidR="00E45935" w:rsidRDefault="00E45935" w:rsidP="0099313A">
            <w:pPr>
              <w:pStyle w:val="bodycopy"/>
              <w:spacing w:after="0" w:line="360" w:lineRule="auto"/>
              <w:ind w:firstLine="0"/>
              <w:jc w:val="both"/>
              <w:rPr>
                <w:rFonts w:asciiTheme="minorHAnsi" w:hAnsiTheme="minorHAnsi" w:cstheme="minorHAnsi"/>
                <w:sz w:val="22"/>
                <w:szCs w:val="22"/>
              </w:rPr>
            </w:pPr>
            <w:r w:rsidRPr="00EB650E">
              <w:rPr>
                <w:rFonts w:asciiTheme="minorHAnsi" w:hAnsiTheme="minorHAnsi" w:cstheme="minorHAnsi"/>
                <w:sz w:val="22"/>
                <w:szCs w:val="22"/>
              </w:rPr>
              <w:t>24 hours</w:t>
            </w:r>
          </w:p>
        </w:tc>
      </w:tr>
      <w:tr w:rsidR="00E45935" w:rsidTr="0099313A">
        <w:tc>
          <w:tcPr>
            <w:tcW w:w="447" w:type="pct"/>
          </w:tcPr>
          <w:p w:rsidR="00E45935" w:rsidRDefault="00E45935" w:rsidP="0099313A">
            <w:pPr>
              <w:pStyle w:val="bodycopy"/>
              <w:spacing w:after="0" w:line="360" w:lineRule="auto"/>
              <w:ind w:firstLine="0"/>
              <w:jc w:val="center"/>
              <w:rPr>
                <w:rFonts w:asciiTheme="minorHAnsi" w:hAnsiTheme="minorHAnsi" w:cstheme="minorHAnsi"/>
                <w:sz w:val="22"/>
                <w:szCs w:val="22"/>
              </w:rPr>
            </w:pPr>
            <w:r>
              <w:rPr>
                <w:rFonts w:asciiTheme="minorHAnsi" w:hAnsiTheme="minorHAnsi" w:cstheme="minorHAnsi"/>
                <w:sz w:val="22"/>
                <w:szCs w:val="22"/>
              </w:rPr>
              <w:t>3</w:t>
            </w:r>
          </w:p>
        </w:tc>
        <w:tc>
          <w:tcPr>
            <w:tcW w:w="1970" w:type="pct"/>
          </w:tcPr>
          <w:p w:rsidR="00E45935" w:rsidRPr="00EB650E" w:rsidRDefault="00E45935" w:rsidP="00E45935">
            <w:pPr>
              <w:pStyle w:val="Header"/>
              <w:numPr>
                <w:ilvl w:val="0"/>
                <w:numId w:val="2"/>
              </w:numPr>
              <w:tabs>
                <w:tab w:val="clear" w:pos="4320"/>
                <w:tab w:val="clear" w:pos="8640"/>
              </w:tabs>
              <w:autoSpaceDE w:val="0"/>
              <w:autoSpaceDN w:val="0"/>
              <w:adjustRightInd w:val="0"/>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t>Routine planned and unplanned issues/</w:t>
            </w:r>
            <w:r w:rsidRPr="00EB650E">
              <w:rPr>
                <w:rFonts w:asciiTheme="minorHAnsi" w:hAnsiTheme="minorHAnsi" w:cstheme="minorHAnsi"/>
                <w:sz w:val="22"/>
                <w:szCs w:val="22"/>
              </w:rPr>
              <w:t xml:space="preserve">work (Examples: new </w:t>
            </w:r>
            <w:r>
              <w:rPr>
                <w:rFonts w:asciiTheme="minorHAnsi" w:hAnsiTheme="minorHAnsi" w:cstheme="minorHAnsi"/>
                <w:sz w:val="22"/>
                <w:szCs w:val="22"/>
              </w:rPr>
              <w:t>HW</w:t>
            </w:r>
            <w:r w:rsidRPr="00EB650E">
              <w:rPr>
                <w:rFonts w:asciiTheme="minorHAnsi" w:hAnsiTheme="minorHAnsi" w:cstheme="minorHAnsi"/>
                <w:sz w:val="22"/>
                <w:szCs w:val="22"/>
              </w:rPr>
              <w:t>/</w:t>
            </w:r>
            <w:r>
              <w:rPr>
                <w:rFonts w:asciiTheme="minorHAnsi" w:hAnsiTheme="minorHAnsi" w:cstheme="minorHAnsi"/>
                <w:sz w:val="22"/>
                <w:szCs w:val="22"/>
              </w:rPr>
              <w:t xml:space="preserve">SW </w:t>
            </w:r>
            <w:r w:rsidRPr="00EB650E">
              <w:rPr>
                <w:rFonts w:asciiTheme="minorHAnsi" w:hAnsiTheme="minorHAnsi" w:cstheme="minorHAnsi"/>
                <w:sz w:val="22"/>
                <w:szCs w:val="22"/>
              </w:rPr>
              <w:t>installation</w:t>
            </w:r>
            <w:r>
              <w:rPr>
                <w:rFonts w:asciiTheme="minorHAnsi" w:hAnsiTheme="minorHAnsi" w:cstheme="minorHAnsi"/>
                <w:sz w:val="22"/>
                <w:szCs w:val="22"/>
              </w:rPr>
              <w:t>, website updates, new user account creations</w:t>
            </w:r>
            <w:r w:rsidRPr="00EB650E">
              <w:rPr>
                <w:rFonts w:asciiTheme="minorHAnsi" w:hAnsiTheme="minorHAnsi" w:cstheme="minorHAnsi"/>
                <w:sz w:val="22"/>
                <w:szCs w:val="22"/>
              </w:rPr>
              <w:t>)</w:t>
            </w:r>
          </w:p>
          <w:p w:rsidR="00E45935" w:rsidRDefault="00E45935" w:rsidP="00E45935">
            <w:pPr>
              <w:pStyle w:val="bodycopy"/>
              <w:numPr>
                <w:ilvl w:val="0"/>
                <w:numId w:val="2"/>
              </w:numPr>
              <w:spacing w:after="0" w:line="360" w:lineRule="auto"/>
              <w:jc w:val="both"/>
              <w:rPr>
                <w:rFonts w:asciiTheme="minorHAnsi" w:hAnsiTheme="minorHAnsi" w:cstheme="minorHAnsi"/>
                <w:sz w:val="22"/>
                <w:szCs w:val="22"/>
              </w:rPr>
            </w:pPr>
            <w:r w:rsidRPr="00EB650E">
              <w:rPr>
                <w:rFonts w:asciiTheme="minorHAnsi" w:hAnsiTheme="minorHAnsi" w:cstheme="minorHAnsi"/>
                <w:sz w:val="22"/>
                <w:szCs w:val="22"/>
              </w:rPr>
              <w:t xml:space="preserve">Nonessential </w:t>
            </w:r>
            <w:r>
              <w:rPr>
                <w:rFonts w:asciiTheme="minorHAnsi" w:hAnsiTheme="minorHAnsi" w:cstheme="minorHAnsi"/>
                <w:sz w:val="22"/>
                <w:szCs w:val="22"/>
              </w:rPr>
              <w:t>issues/incidents</w:t>
            </w:r>
            <w:r w:rsidRPr="00EB650E">
              <w:rPr>
                <w:rFonts w:asciiTheme="minorHAnsi" w:hAnsiTheme="minorHAnsi" w:cstheme="minorHAnsi"/>
                <w:sz w:val="22"/>
                <w:szCs w:val="22"/>
              </w:rPr>
              <w:t xml:space="preserve"> (Examples: office moves, telephone moves, equipment loaners)</w:t>
            </w:r>
          </w:p>
        </w:tc>
        <w:tc>
          <w:tcPr>
            <w:tcW w:w="977" w:type="pct"/>
          </w:tcPr>
          <w:p w:rsidR="00E45935" w:rsidRDefault="00E45935" w:rsidP="0099313A">
            <w:pPr>
              <w:pStyle w:val="bodycopy"/>
              <w:spacing w:after="0" w:line="360" w:lineRule="auto"/>
              <w:ind w:firstLine="0"/>
              <w:jc w:val="center"/>
              <w:rPr>
                <w:rFonts w:asciiTheme="minorHAnsi" w:hAnsiTheme="minorHAnsi" w:cstheme="minorHAnsi"/>
                <w:sz w:val="22"/>
                <w:szCs w:val="22"/>
              </w:rPr>
            </w:pPr>
            <w:r>
              <w:rPr>
                <w:rFonts w:asciiTheme="minorHAnsi" w:hAnsiTheme="minorHAnsi" w:cstheme="minorHAnsi"/>
                <w:sz w:val="22"/>
                <w:szCs w:val="22"/>
              </w:rPr>
              <w:t>30 minutes</w:t>
            </w:r>
          </w:p>
        </w:tc>
        <w:tc>
          <w:tcPr>
            <w:tcW w:w="630" w:type="pct"/>
          </w:tcPr>
          <w:p w:rsidR="00E45935" w:rsidRDefault="00E45935" w:rsidP="0099313A">
            <w:pPr>
              <w:pStyle w:val="bodycopy"/>
              <w:spacing w:after="0" w:line="360" w:lineRule="auto"/>
              <w:ind w:firstLine="0"/>
              <w:jc w:val="both"/>
              <w:rPr>
                <w:rFonts w:asciiTheme="minorHAnsi" w:hAnsiTheme="minorHAnsi" w:cstheme="minorHAnsi"/>
                <w:sz w:val="22"/>
                <w:szCs w:val="22"/>
              </w:rPr>
            </w:pPr>
            <w:r w:rsidRPr="00EB650E">
              <w:rPr>
                <w:rFonts w:asciiTheme="minorHAnsi" w:hAnsiTheme="minorHAnsi" w:cstheme="minorHAnsi"/>
                <w:sz w:val="22"/>
                <w:szCs w:val="22"/>
              </w:rPr>
              <w:t>3 hours</w:t>
            </w:r>
          </w:p>
        </w:tc>
        <w:tc>
          <w:tcPr>
            <w:tcW w:w="976" w:type="pct"/>
          </w:tcPr>
          <w:p w:rsidR="00E45935" w:rsidRDefault="00E45935" w:rsidP="0099313A">
            <w:pPr>
              <w:pStyle w:val="bodycopy"/>
              <w:spacing w:after="0" w:line="360" w:lineRule="auto"/>
              <w:ind w:firstLine="0"/>
              <w:jc w:val="both"/>
              <w:rPr>
                <w:rFonts w:asciiTheme="minorHAnsi" w:hAnsiTheme="minorHAnsi" w:cstheme="minorHAnsi"/>
                <w:sz w:val="22"/>
                <w:szCs w:val="22"/>
              </w:rPr>
            </w:pPr>
            <w:r w:rsidRPr="00EB650E">
              <w:rPr>
                <w:rFonts w:asciiTheme="minorHAnsi" w:hAnsiTheme="minorHAnsi" w:cstheme="minorHAnsi"/>
                <w:sz w:val="22"/>
                <w:szCs w:val="22"/>
              </w:rPr>
              <w:t>72 hours</w:t>
            </w:r>
          </w:p>
        </w:tc>
      </w:tr>
      <w:tr w:rsidR="00E45935" w:rsidTr="0099313A">
        <w:tc>
          <w:tcPr>
            <w:tcW w:w="447" w:type="pct"/>
          </w:tcPr>
          <w:p w:rsidR="00E45935" w:rsidRDefault="00E45935" w:rsidP="0099313A">
            <w:pPr>
              <w:pStyle w:val="bodycopy"/>
              <w:spacing w:after="0" w:line="360" w:lineRule="auto"/>
              <w:ind w:firstLine="0"/>
              <w:jc w:val="center"/>
              <w:rPr>
                <w:rFonts w:asciiTheme="minorHAnsi" w:hAnsiTheme="minorHAnsi" w:cstheme="minorHAnsi"/>
                <w:sz w:val="22"/>
                <w:szCs w:val="22"/>
              </w:rPr>
            </w:pPr>
            <w:r>
              <w:rPr>
                <w:rFonts w:asciiTheme="minorHAnsi" w:hAnsiTheme="minorHAnsi" w:cstheme="minorHAnsi"/>
                <w:sz w:val="22"/>
                <w:szCs w:val="22"/>
              </w:rPr>
              <w:t>4</w:t>
            </w:r>
          </w:p>
        </w:tc>
        <w:tc>
          <w:tcPr>
            <w:tcW w:w="1970" w:type="pct"/>
          </w:tcPr>
          <w:p w:rsidR="00E45935" w:rsidRDefault="00E45935" w:rsidP="00E45935">
            <w:pPr>
              <w:pStyle w:val="bodycopy"/>
              <w:numPr>
                <w:ilvl w:val="0"/>
                <w:numId w:val="3"/>
              </w:numPr>
              <w:spacing w:after="0" w:line="360" w:lineRule="auto"/>
              <w:jc w:val="both"/>
              <w:rPr>
                <w:rFonts w:asciiTheme="minorHAnsi" w:hAnsiTheme="minorHAnsi" w:cstheme="minorHAnsi"/>
                <w:sz w:val="22"/>
                <w:szCs w:val="22"/>
              </w:rPr>
            </w:pPr>
            <w:r>
              <w:rPr>
                <w:rFonts w:asciiTheme="minorHAnsi" w:hAnsiTheme="minorHAnsi" w:cstheme="minorHAnsi"/>
                <w:sz w:val="22"/>
                <w:szCs w:val="22"/>
              </w:rPr>
              <w:t>Service Requests “Project”</w:t>
            </w:r>
          </w:p>
        </w:tc>
        <w:tc>
          <w:tcPr>
            <w:tcW w:w="977" w:type="pct"/>
          </w:tcPr>
          <w:p w:rsidR="00E45935" w:rsidRDefault="00E45935" w:rsidP="0099313A">
            <w:pPr>
              <w:pStyle w:val="bodycopy"/>
              <w:spacing w:after="0" w:line="360" w:lineRule="auto"/>
              <w:ind w:firstLine="0"/>
              <w:jc w:val="both"/>
              <w:rPr>
                <w:rFonts w:asciiTheme="minorHAnsi" w:hAnsiTheme="minorHAnsi" w:cstheme="minorHAnsi"/>
                <w:sz w:val="22"/>
                <w:szCs w:val="22"/>
              </w:rPr>
            </w:pPr>
            <w:r>
              <w:rPr>
                <w:rFonts w:asciiTheme="minorHAnsi" w:hAnsiTheme="minorHAnsi" w:cstheme="minorHAnsi"/>
                <w:sz w:val="22"/>
                <w:szCs w:val="22"/>
              </w:rPr>
              <w:t>30 minutes</w:t>
            </w:r>
          </w:p>
        </w:tc>
        <w:tc>
          <w:tcPr>
            <w:tcW w:w="630" w:type="pct"/>
          </w:tcPr>
          <w:p w:rsidR="00E45935" w:rsidRDefault="00E45935" w:rsidP="0099313A">
            <w:pPr>
              <w:pStyle w:val="bodycopy"/>
              <w:spacing w:after="0" w:line="360" w:lineRule="auto"/>
              <w:ind w:firstLine="0"/>
              <w:jc w:val="both"/>
              <w:rPr>
                <w:rFonts w:asciiTheme="minorHAnsi" w:hAnsiTheme="minorHAnsi" w:cstheme="minorHAnsi"/>
                <w:sz w:val="22"/>
                <w:szCs w:val="22"/>
              </w:rPr>
            </w:pPr>
            <w:r>
              <w:rPr>
                <w:rFonts w:asciiTheme="minorHAnsi" w:hAnsiTheme="minorHAnsi" w:cstheme="minorHAnsi"/>
                <w:sz w:val="22"/>
                <w:szCs w:val="22"/>
              </w:rPr>
              <w:t xml:space="preserve">N/A (Applicable to negotiated  </w:t>
            </w:r>
            <w:r w:rsidR="00A701D1">
              <w:rPr>
                <w:rFonts w:asciiTheme="minorHAnsi" w:hAnsiTheme="minorHAnsi" w:cstheme="minorHAnsi"/>
                <w:sz w:val="22"/>
                <w:szCs w:val="22"/>
              </w:rPr>
              <w:t>expetations</w:t>
            </w:r>
            <w:r w:rsidR="00A701D1">
              <w:rPr>
                <w:rFonts w:asciiTheme="minorHAnsi" w:hAnsiTheme="minorHAnsi" w:cstheme="minorHAnsi"/>
                <w:sz w:val="22"/>
                <w:szCs w:val="22"/>
              </w:rPr>
              <w:t xml:space="preserve"> </w:t>
            </w:r>
            <w:r w:rsidR="00A701D1">
              <w:rPr>
                <w:rFonts w:asciiTheme="minorHAnsi" w:hAnsiTheme="minorHAnsi" w:cstheme="minorHAnsi"/>
                <w:sz w:val="22"/>
                <w:szCs w:val="22"/>
              </w:rPr>
              <w:t>with</w:t>
            </w:r>
            <w:r>
              <w:rPr>
                <w:rFonts w:asciiTheme="minorHAnsi" w:hAnsiTheme="minorHAnsi" w:cstheme="minorHAnsi"/>
                <w:sz w:val="22"/>
                <w:szCs w:val="22"/>
              </w:rPr>
              <w:t xml:space="preserve"> customer/user)</w:t>
            </w:r>
          </w:p>
        </w:tc>
        <w:tc>
          <w:tcPr>
            <w:tcW w:w="976" w:type="pct"/>
          </w:tcPr>
          <w:p w:rsidR="00E45935" w:rsidRDefault="00E45935" w:rsidP="0099313A">
            <w:pPr>
              <w:pStyle w:val="bodycopy"/>
              <w:spacing w:after="0" w:line="360" w:lineRule="auto"/>
              <w:ind w:firstLine="0"/>
              <w:jc w:val="both"/>
              <w:rPr>
                <w:rFonts w:asciiTheme="minorHAnsi" w:hAnsiTheme="minorHAnsi" w:cstheme="minorHAnsi"/>
                <w:sz w:val="22"/>
                <w:szCs w:val="22"/>
              </w:rPr>
            </w:pPr>
            <w:r>
              <w:rPr>
                <w:rFonts w:asciiTheme="minorHAnsi" w:hAnsiTheme="minorHAnsi" w:cstheme="minorHAnsi"/>
                <w:sz w:val="22"/>
                <w:szCs w:val="22"/>
              </w:rPr>
              <w:t xml:space="preserve">Timely manner (dependent on factors customer, vendors, parts, </w:t>
            </w:r>
            <w:r w:rsidR="00A701D1">
              <w:rPr>
                <w:rFonts w:asciiTheme="minorHAnsi" w:hAnsiTheme="minorHAnsi" w:cstheme="minorHAnsi"/>
                <w:sz w:val="22"/>
                <w:szCs w:val="22"/>
              </w:rPr>
              <w:t>etc.</w:t>
            </w:r>
            <w:r>
              <w:rPr>
                <w:rFonts w:asciiTheme="minorHAnsi" w:hAnsiTheme="minorHAnsi" w:cstheme="minorHAnsi"/>
                <w:sz w:val="22"/>
                <w:szCs w:val="22"/>
              </w:rPr>
              <w:t>)</w:t>
            </w:r>
          </w:p>
        </w:tc>
      </w:tr>
    </w:tbl>
    <w:p w:rsidR="00E45935" w:rsidRPr="00EB650E" w:rsidRDefault="00E45935" w:rsidP="00E45935">
      <w:pPr>
        <w:pStyle w:val="bodycopy"/>
        <w:spacing w:after="0" w:line="360" w:lineRule="auto"/>
        <w:ind w:left="720" w:firstLine="0"/>
        <w:jc w:val="both"/>
        <w:rPr>
          <w:rFonts w:asciiTheme="minorHAnsi" w:hAnsiTheme="minorHAnsi" w:cstheme="minorHAnsi"/>
          <w:sz w:val="22"/>
          <w:szCs w:val="22"/>
        </w:rPr>
      </w:pPr>
    </w:p>
    <w:p w:rsidR="00BB1545" w:rsidRDefault="00BB1545" w:rsidP="00E45935">
      <w:pPr>
        <w:spacing w:after="100" w:line="276" w:lineRule="auto"/>
        <w:rPr>
          <w:rFonts w:asciiTheme="minorHAnsi" w:hAnsiTheme="minorHAnsi" w:cstheme="minorHAnsi"/>
          <w:b/>
          <w:sz w:val="28"/>
          <w:szCs w:val="28"/>
        </w:rPr>
      </w:pPr>
      <w:r w:rsidRPr="00BB1545">
        <w:rPr>
          <w:rFonts w:asciiTheme="minorHAnsi" w:hAnsiTheme="minorHAnsi" w:cstheme="minorHAnsi"/>
          <w:b/>
          <w:sz w:val="28"/>
          <w:szCs w:val="28"/>
        </w:rPr>
        <w:t>Indicators and Benchmarks</w:t>
      </w:r>
    </w:p>
    <w:p w:rsidR="00BB1545" w:rsidRPr="00BB1545" w:rsidRDefault="00BB1545" w:rsidP="0064250C">
      <w:pPr>
        <w:pStyle w:val="ListParagraph"/>
        <w:numPr>
          <w:ilvl w:val="0"/>
          <w:numId w:val="3"/>
        </w:numPr>
        <w:spacing w:line="360" w:lineRule="auto"/>
        <w:jc w:val="both"/>
        <w:rPr>
          <w:rFonts w:asciiTheme="minorHAnsi" w:hAnsiTheme="minorHAnsi" w:cstheme="minorHAnsi"/>
          <w:sz w:val="22"/>
          <w:szCs w:val="22"/>
        </w:rPr>
      </w:pPr>
      <w:r w:rsidRPr="00BB1545">
        <w:rPr>
          <w:rFonts w:asciiTheme="minorHAnsi" w:hAnsiTheme="minorHAnsi" w:cstheme="minorHAnsi"/>
          <w:sz w:val="22"/>
          <w:szCs w:val="22"/>
        </w:rPr>
        <w:t>The average amount of time between ticket received and assignment</w:t>
      </w:r>
    </w:p>
    <w:p w:rsidR="00BB1545" w:rsidRPr="00BB1545" w:rsidRDefault="00BB1545" w:rsidP="0064250C">
      <w:pPr>
        <w:pStyle w:val="ListParagraph"/>
        <w:numPr>
          <w:ilvl w:val="0"/>
          <w:numId w:val="3"/>
        </w:numPr>
        <w:spacing w:line="360" w:lineRule="auto"/>
        <w:jc w:val="both"/>
        <w:rPr>
          <w:rFonts w:asciiTheme="minorHAnsi" w:hAnsiTheme="minorHAnsi" w:cstheme="minorHAnsi"/>
          <w:sz w:val="22"/>
          <w:szCs w:val="22"/>
        </w:rPr>
      </w:pPr>
      <w:r w:rsidRPr="00BB1545">
        <w:rPr>
          <w:rFonts w:asciiTheme="minorHAnsi" w:hAnsiTheme="minorHAnsi" w:cstheme="minorHAnsi"/>
          <w:sz w:val="22"/>
          <w:szCs w:val="22"/>
        </w:rPr>
        <w:t>The average amount of time between ticket assignment and acknowledgement</w:t>
      </w:r>
    </w:p>
    <w:p w:rsidR="00BB1545" w:rsidRPr="00BB1545" w:rsidRDefault="00BB1545" w:rsidP="0064250C">
      <w:pPr>
        <w:pStyle w:val="ListParagraph"/>
        <w:numPr>
          <w:ilvl w:val="0"/>
          <w:numId w:val="3"/>
        </w:numPr>
        <w:spacing w:line="360" w:lineRule="auto"/>
        <w:jc w:val="both"/>
        <w:rPr>
          <w:rFonts w:asciiTheme="minorHAnsi" w:hAnsiTheme="minorHAnsi" w:cstheme="minorHAnsi"/>
          <w:sz w:val="22"/>
          <w:szCs w:val="22"/>
        </w:rPr>
      </w:pPr>
      <w:r w:rsidRPr="00BB1545">
        <w:rPr>
          <w:rFonts w:asciiTheme="minorHAnsi" w:hAnsiTheme="minorHAnsi" w:cstheme="minorHAnsi"/>
          <w:sz w:val="22"/>
          <w:szCs w:val="22"/>
        </w:rPr>
        <w:t>The average amount of time between ticket acknowledgement and problem resolution</w:t>
      </w:r>
    </w:p>
    <w:p w:rsidR="00BB1545" w:rsidRPr="00BB1545" w:rsidRDefault="00BB1545" w:rsidP="0064250C">
      <w:pPr>
        <w:pStyle w:val="ListParagraph"/>
        <w:numPr>
          <w:ilvl w:val="0"/>
          <w:numId w:val="3"/>
        </w:numPr>
        <w:spacing w:line="360" w:lineRule="auto"/>
        <w:jc w:val="both"/>
        <w:rPr>
          <w:rFonts w:asciiTheme="minorHAnsi" w:hAnsiTheme="minorHAnsi" w:cstheme="minorHAnsi"/>
          <w:sz w:val="22"/>
          <w:szCs w:val="22"/>
        </w:rPr>
      </w:pPr>
      <w:r w:rsidRPr="00BB1545">
        <w:rPr>
          <w:rFonts w:asciiTheme="minorHAnsi" w:hAnsiTheme="minorHAnsi" w:cstheme="minorHAnsi"/>
          <w:sz w:val="22"/>
          <w:szCs w:val="22"/>
        </w:rPr>
        <w:t>The average amount of time between problem resolution and ticket closure</w:t>
      </w:r>
    </w:p>
    <w:p w:rsidR="00BB1545" w:rsidRPr="00BB1545" w:rsidRDefault="00BB1545" w:rsidP="0064250C">
      <w:pPr>
        <w:pStyle w:val="ListParagraph"/>
        <w:numPr>
          <w:ilvl w:val="0"/>
          <w:numId w:val="3"/>
        </w:numPr>
        <w:spacing w:line="360" w:lineRule="auto"/>
        <w:jc w:val="both"/>
        <w:rPr>
          <w:rFonts w:asciiTheme="minorHAnsi" w:hAnsiTheme="minorHAnsi" w:cstheme="minorHAnsi"/>
          <w:sz w:val="22"/>
          <w:szCs w:val="22"/>
        </w:rPr>
      </w:pPr>
      <w:r w:rsidRPr="00BB1545">
        <w:rPr>
          <w:rFonts w:asciiTheme="minorHAnsi" w:hAnsiTheme="minorHAnsi" w:cstheme="minorHAnsi"/>
          <w:sz w:val="22"/>
          <w:szCs w:val="22"/>
        </w:rPr>
        <w:t>The average amount of time between ticket received and problem resolution</w:t>
      </w:r>
    </w:p>
    <w:p w:rsidR="00BB1545" w:rsidRPr="00BB1545" w:rsidRDefault="00BB1545" w:rsidP="0064250C">
      <w:pPr>
        <w:pStyle w:val="ListParagraph"/>
        <w:numPr>
          <w:ilvl w:val="0"/>
          <w:numId w:val="3"/>
        </w:numPr>
        <w:spacing w:line="360" w:lineRule="auto"/>
        <w:jc w:val="both"/>
        <w:rPr>
          <w:rFonts w:asciiTheme="minorHAnsi" w:hAnsiTheme="minorHAnsi" w:cstheme="minorHAnsi"/>
          <w:sz w:val="22"/>
          <w:szCs w:val="22"/>
        </w:rPr>
      </w:pPr>
      <w:r w:rsidRPr="00BB1545">
        <w:rPr>
          <w:rFonts w:asciiTheme="minorHAnsi" w:hAnsiTheme="minorHAnsi" w:cstheme="minorHAnsi"/>
          <w:sz w:val="22"/>
          <w:szCs w:val="22"/>
        </w:rPr>
        <w:lastRenderedPageBreak/>
        <w:t>Top 10 customers requesting technical support</w:t>
      </w:r>
    </w:p>
    <w:p w:rsidR="00BB1545" w:rsidRPr="00BB1545" w:rsidRDefault="00BB1545" w:rsidP="0064250C">
      <w:pPr>
        <w:pStyle w:val="ListParagraph"/>
        <w:numPr>
          <w:ilvl w:val="0"/>
          <w:numId w:val="3"/>
        </w:numPr>
        <w:spacing w:line="360" w:lineRule="auto"/>
        <w:jc w:val="both"/>
        <w:rPr>
          <w:rFonts w:asciiTheme="minorHAnsi" w:hAnsiTheme="minorHAnsi" w:cstheme="minorHAnsi"/>
          <w:sz w:val="22"/>
          <w:szCs w:val="22"/>
        </w:rPr>
      </w:pPr>
      <w:r w:rsidRPr="00BB1545">
        <w:rPr>
          <w:rFonts w:asciiTheme="minorHAnsi" w:hAnsiTheme="minorHAnsi" w:cstheme="minorHAnsi"/>
          <w:sz w:val="22"/>
          <w:szCs w:val="22"/>
        </w:rPr>
        <w:t>Number of calls per division (DIT Rep Report)</w:t>
      </w:r>
    </w:p>
    <w:p w:rsidR="00BB1545" w:rsidRPr="00BB1545" w:rsidRDefault="00BB1545" w:rsidP="0064250C">
      <w:pPr>
        <w:pStyle w:val="ListParagraph"/>
        <w:numPr>
          <w:ilvl w:val="0"/>
          <w:numId w:val="3"/>
        </w:numPr>
        <w:spacing w:line="360" w:lineRule="auto"/>
        <w:jc w:val="both"/>
        <w:rPr>
          <w:rFonts w:asciiTheme="minorHAnsi" w:hAnsiTheme="minorHAnsi" w:cstheme="minorHAnsi"/>
          <w:sz w:val="22"/>
          <w:szCs w:val="22"/>
        </w:rPr>
      </w:pPr>
      <w:r w:rsidRPr="00BB1545">
        <w:rPr>
          <w:rFonts w:asciiTheme="minorHAnsi" w:hAnsiTheme="minorHAnsi" w:cstheme="minorHAnsi"/>
          <w:sz w:val="22"/>
          <w:szCs w:val="22"/>
        </w:rPr>
        <w:t>Total number of tickets received</w:t>
      </w:r>
    </w:p>
    <w:p w:rsidR="00BB1545" w:rsidRPr="00BB1545" w:rsidRDefault="00BB1545" w:rsidP="0064250C">
      <w:pPr>
        <w:pStyle w:val="ListParagraph"/>
        <w:numPr>
          <w:ilvl w:val="0"/>
          <w:numId w:val="3"/>
        </w:numPr>
        <w:spacing w:line="360" w:lineRule="auto"/>
        <w:jc w:val="both"/>
        <w:rPr>
          <w:rFonts w:asciiTheme="minorHAnsi" w:hAnsiTheme="minorHAnsi" w:cstheme="minorHAnsi"/>
          <w:sz w:val="22"/>
          <w:szCs w:val="22"/>
        </w:rPr>
      </w:pPr>
      <w:r w:rsidRPr="00BB1545">
        <w:rPr>
          <w:rFonts w:asciiTheme="minorHAnsi" w:hAnsiTheme="minorHAnsi" w:cstheme="minorHAnsi"/>
          <w:sz w:val="22"/>
          <w:szCs w:val="22"/>
        </w:rPr>
        <w:t>Total number of tickets closed</w:t>
      </w:r>
    </w:p>
    <w:p w:rsidR="00BB1545" w:rsidRPr="00BB1545" w:rsidRDefault="00BB1545" w:rsidP="0064250C">
      <w:pPr>
        <w:pStyle w:val="ListParagraph"/>
        <w:numPr>
          <w:ilvl w:val="0"/>
          <w:numId w:val="3"/>
        </w:numPr>
        <w:spacing w:line="360" w:lineRule="auto"/>
        <w:jc w:val="both"/>
        <w:rPr>
          <w:rFonts w:asciiTheme="minorHAnsi" w:hAnsiTheme="minorHAnsi" w:cstheme="minorHAnsi"/>
          <w:sz w:val="22"/>
          <w:szCs w:val="22"/>
        </w:rPr>
      </w:pPr>
      <w:r w:rsidRPr="00BB1545">
        <w:rPr>
          <w:rFonts w:asciiTheme="minorHAnsi" w:hAnsiTheme="minorHAnsi" w:cstheme="minorHAnsi"/>
          <w:sz w:val="22"/>
          <w:szCs w:val="22"/>
        </w:rPr>
        <w:t>Total number of tickets resolved within the SLA</w:t>
      </w:r>
    </w:p>
    <w:p w:rsidR="00BB1545" w:rsidRPr="00BB1545" w:rsidRDefault="00BB1545" w:rsidP="0064250C">
      <w:pPr>
        <w:pStyle w:val="ListParagraph"/>
        <w:numPr>
          <w:ilvl w:val="0"/>
          <w:numId w:val="3"/>
        </w:numPr>
        <w:spacing w:line="360" w:lineRule="auto"/>
        <w:jc w:val="both"/>
        <w:rPr>
          <w:rFonts w:asciiTheme="minorHAnsi" w:hAnsiTheme="minorHAnsi" w:cstheme="minorHAnsi"/>
          <w:sz w:val="22"/>
          <w:szCs w:val="22"/>
        </w:rPr>
      </w:pPr>
      <w:r w:rsidRPr="00BB1545">
        <w:rPr>
          <w:rFonts w:asciiTheme="minorHAnsi" w:hAnsiTheme="minorHAnsi" w:cstheme="minorHAnsi"/>
          <w:sz w:val="22"/>
          <w:szCs w:val="22"/>
        </w:rPr>
        <w:t>Percentage of tickets resolved within the SLA</w:t>
      </w:r>
    </w:p>
    <w:p w:rsidR="00BB1545" w:rsidRPr="00BB1545" w:rsidRDefault="00BB1545" w:rsidP="0064250C">
      <w:pPr>
        <w:pStyle w:val="ListParagraph"/>
        <w:numPr>
          <w:ilvl w:val="0"/>
          <w:numId w:val="3"/>
        </w:numPr>
        <w:spacing w:line="360" w:lineRule="auto"/>
        <w:jc w:val="both"/>
        <w:rPr>
          <w:rFonts w:asciiTheme="minorHAnsi" w:hAnsiTheme="minorHAnsi" w:cstheme="minorHAnsi"/>
          <w:sz w:val="22"/>
          <w:szCs w:val="22"/>
        </w:rPr>
      </w:pPr>
      <w:r w:rsidRPr="00BB1545">
        <w:rPr>
          <w:rFonts w:asciiTheme="minorHAnsi" w:hAnsiTheme="minorHAnsi" w:cstheme="minorHAnsi"/>
          <w:sz w:val="22"/>
          <w:szCs w:val="22"/>
        </w:rPr>
        <w:t>Percentage of customers satisfied</w:t>
      </w:r>
    </w:p>
    <w:p w:rsidR="00BB1545" w:rsidRDefault="00BB1545" w:rsidP="0064250C">
      <w:pPr>
        <w:pStyle w:val="ListParagraph"/>
        <w:numPr>
          <w:ilvl w:val="0"/>
          <w:numId w:val="3"/>
        </w:numPr>
        <w:spacing w:line="360" w:lineRule="auto"/>
        <w:jc w:val="both"/>
        <w:rPr>
          <w:rFonts w:asciiTheme="minorHAnsi" w:hAnsiTheme="minorHAnsi" w:cstheme="minorHAnsi"/>
          <w:sz w:val="22"/>
          <w:szCs w:val="22"/>
        </w:rPr>
      </w:pPr>
      <w:r w:rsidRPr="00BB1545">
        <w:rPr>
          <w:rFonts w:asciiTheme="minorHAnsi" w:hAnsiTheme="minorHAnsi" w:cstheme="minorHAnsi"/>
          <w:sz w:val="22"/>
          <w:szCs w:val="22"/>
        </w:rPr>
        <w:t>Total number of incidents per individual teams</w:t>
      </w:r>
    </w:p>
    <w:p w:rsidR="00BB1545" w:rsidRDefault="00BB1545" w:rsidP="0064250C">
      <w:pPr>
        <w:pStyle w:val="ListParagraph"/>
        <w:numPr>
          <w:ilvl w:val="0"/>
          <w:numId w:val="3"/>
        </w:numPr>
        <w:spacing w:line="360" w:lineRule="auto"/>
        <w:jc w:val="both"/>
        <w:rPr>
          <w:rFonts w:asciiTheme="minorHAnsi" w:hAnsiTheme="minorHAnsi" w:cstheme="minorHAnsi"/>
          <w:sz w:val="22"/>
          <w:szCs w:val="22"/>
        </w:rPr>
      </w:pPr>
      <w:r>
        <w:rPr>
          <w:rFonts w:asciiTheme="minorHAnsi" w:hAnsiTheme="minorHAnsi" w:cstheme="minorHAnsi"/>
          <w:sz w:val="22"/>
          <w:szCs w:val="22"/>
        </w:rPr>
        <w:t>Call abandonment, telephone wait times</w:t>
      </w:r>
    </w:p>
    <w:p w:rsidR="00BC0D6E" w:rsidRPr="00BB1545" w:rsidRDefault="00BC0D6E" w:rsidP="0064250C">
      <w:pPr>
        <w:pStyle w:val="ListParagraph"/>
        <w:numPr>
          <w:ilvl w:val="0"/>
          <w:numId w:val="3"/>
        </w:numPr>
        <w:spacing w:line="360" w:lineRule="auto"/>
        <w:jc w:val="both"/>
        <w:rPr>
          <w:rFonts w:asciiTheme="minorHAnsi" w:hAnsiTheme="minorHAnsi" w:cstheme="minorHAnsi"/>
          <w:sz w:val="22"/>
          <w:szCs w:val="22"/>
        </w:rPr>
      </w:pPr>
      <w:r>
        <w:rPr>
          <w:rFonts w:asciiTheme="minorHAnsi" w:hAnsiTheme="minorHAnsi" w:cstheme="minorHAnsi"/>
          <w:sz w:val="22"/>
          <w:szCs w:val="22"/>
        </w:rPr>
        <w:t>Total number of First Contact Resolution (FCR) tickets daily/weekly/monthly</w:t>
      </w:r>
    </w:p>
    <w:p w:rsidR="00BB1545" w:rsidRPr="00BB1545" w:rsidRDefault="00BB1545" w:rsidP="00CA5D78">
      <w:pPr>
        <w:spacing w:after="100" w:line="360" w:lineRule="auto"/>
        <w:rPr>
          <w:rFonts w:asciiTheme="minorHAnsi" w:hAnsiTheme="minorHAnsi" w:cstheme="minorHAnsi"/>
          <w:b/>
          <w:sz w:val="28"/>
          <w:szCs w:val="28"/>
        </w:rPr>
      </w:pPr>
    </w:p>
    <w:p w:rsidR="00BB1545" w:rsidRDefault="00C533CD" w:rsidP="00CA5D78">
      <w:pPr>
        <w:spacing w:after="100" w:line="360" w:lineRule="auto"/>
        <w:rPr>
          <w:rFonts w:asciiTheme="minorHAnsi" w:hAnsiTheme="minorHAnsi" w:cstheme="minorHAnsi"/>
          <w:b/>
          <w:sz w:val="28"/>
          <w:szCs w:val="28"/>
        </w:rPr>
      </w:pPr>
      <w:r>
        <w:rPr>
          <w:rFonts w:asciiTheme="minorHAnsi" w:hAnsiTheme="minorHAnsi" w:cstheme="minorHAnsi"/>
          <w:b/>
          <w:sz w:val="28"/>
          <w:szCs w:val="28"/>
        </w:rPr>
        <w:t>Strategic KPIs/Metrics</w:t>
      </w:r>
    </w:p>
    <w:p w:rsidR="00C533CD" w:rsidRDefault="00C533CD" w:rsidP="00CA5D78">
      <w:pPr>
        <w:spacing w:after="100" w:line="360" w:lineRule="auto"/>
        <w:rPr>
          <w:rFonts w:asciiTheme="minorHAnsi" w:hAnsiTheme="minorHAnsi" w:cstheme="minorHAnsi"/>
          <w:b/>
          <w:sz w:val="28"/>
          <w:szCs w:val="28"/>
        </w:rPr>
      </w:pPr>
      <w:bookmarkStart w:id="0" w:name="_GoBack"/>
      <w:r>
        <w:rPr>
          <w:noProof/>
        </w:rPr>
        <w:drawing>
          <wp:inline distT="0" distB="0" distL="0" distR="0" wp14:anchorId="6184E8AE" wp14:editId="0C4A3420">
            <wp:extent cx="5943600" cy="34740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3474085"/>
                    </a:xfrm>
                    <a:prstGeom prst="rect">
                      <a:avLst/>
                    </a:prstGeom>
                  </pic:spPr>
                </pic:pic>
              </a:graphicData>
            </a:graphic>
          </wp:inline>
        </w:drawing>
      </w:r>
      <w:bookmarkEnd w:id="0"/>
    </w:p>
    <w:p w:rsidR="00D55600" w:rsidRDefault="00D55600" w:rsidP="00CA5D78">
      <w:pPr>
        <w:spacing w:after="100" w:line="360" w:lineRule="auto"/>
        <w:rPr>
          <w:rFonts w:asciiTheme="minorHAnsi" w:hAnsiTheme="minorHAnsi" w:cstheme="minorHAnsi"/>
          <w:b/>
          <w:sz w:val="28"/>
          <w:szCs w:val="28"/>
        </w:rPr>
      </w:pPr>
    </w:p>
    <w:p w:rsidR="00C533CD" w:rsidRDefault="00C533CD" w:rsidP="00CA5D78">
      <w:pPr>
        <w:spacing w:after="100" w:line="360" w:lineRule="auto"/>
        <w:rPr>
          <w:rFonts w:asciiTheme="minorHAnsi" w:hAnsiTheme="minorHAnsi" w:cstheme="minorHAnsi"/>
          <w:b/>
          <w:sz w:val="28"/>
          <w:szCs w:val="28"/>
        </w:rPr>
      </w:pPr>
    </w:p>
    <w:p w:rsidR="00161425" w:rsidRDefault="00161425" w:rsidP="00CA5D78">
      <w:pPr>
        <w:spacing w:after="100" w:line="360" w:lineRule="auto"/>
        <w:rPr>
          <w:rFonts w:asciiTheme="minorHAnsi" w:hAnsiTheme="minorHAnsi" w:cstheme="minorHAnsi"/>
          <w:b/>
          <w:sz w:val="28"/>
          <w:szCs w:val="28"/>
        </w:rPr>
      </w:pPr>
      <w:r>
        <w:rPr>
          <w:rFonts w:asciiTheme="minorHAnsi" w:hAnsiTheme="minorHAnsi" w:cstheme="minorHAnsi"/>
          <w:b/>
          <w:sz w:val="28"/>
          <w:szCs w:val="28"/>
        </w:rPr>
        <w:lastRenderedPageBreak/>
        <w:t>Gap Analysis</w:t>
      </w:r>
    </w:p>
    <w:p w:rsidR="00161425" w:rsidRDefault="00161425"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System Management tool</w:t>
      </w:r>
      <w:r w:rsidR="0088593A">
        <w:rPr>
          <w:rFonts w:asciiTheme="minorHAnsi" w:hAnsiTheme="minorHAnsi" w:cstheme="minorHAnsi"/>
          <w:sz w:val="24"/>
          <w:szCs w:val="24"/>
        </w:rPr>
        <w:t>s</w:t>
      </w:r>
      <w:r>
        <w:rPr>
          <w:rFonts w:asciiTheme="minorHAnsi" w:hAnsiTheme="minorHAnsi" w:cstheme="minorHAnsi"/>
          <w:sz w:val="24"/>
          <w:szCs w:val="24"/>
        </w:rPr>
        <w:t xml:space="preserve"> – Automate primary tasks such as OS and applications deployments, software inventory, etc.</w:t>
      </w:r>
    </w:p>
    <w:p w:rsidR="00161425" w:rsidRDefault="00161425"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Incident Management System – Existing System does not meet our requirements to function efficiently and effectively</w:t>
      </w:r>
      <w:r w:rsidR="00E45935">
        <w:rPr>
          <w:rFonts w:asciiTheme="minorHAnsi" w:hAnsiTheme="minorHAnsi" w:cstheme="minorHAnsi"/>
          <w:sz w:val="24"/>
          <w:szCs w:val="24"/>
        </w:rPr>
        <w:t xml:space="preserve"> aligning with IT service management best practices</w:t>
      </w:r>
      <w:r>
        <w:rPr>
          <w:rFonts w:asciiTheme="minorHAnsi" w:hAnsiTheme="minorHAnsi" w:cstheme="minorHAnsi"/>
          <w:sz w:val="24"/>
          <w:szCs w:val="24"/>
        </w:rPr>
        <w:t>.</w:t>
      </w:r>
    </w:p>
    <w:p w:rsidR="00F556D5" w:rsidRDefault="00E45935"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 xml:space="preserve">Staffing </w:t>
      </w:r>
      <w:r w:rsidR="00F556D5">
        <w:rPr>
          <w:rFonts w:asciiTheme="minorHAnsi" w:hAnsiTheme="minorHAnsi" w:cstheme="minorHAnsi"/>
          <w:sz w:val="24"/>
          <w:szCs w:val="24"/>
        </w:rPr>
        <w:t xml:space="preserve">– We currently have </w:t>
      </w:r>
      <w:r>
        <w:rPr>
          <w:rFonts w:asciiTheme="minorHAnsi" w:hAnsiTheme="minorHAnsi" w:cstheme="minorHAnsi"/>
          <w:sz w:val="24"/>
          <w:szCs w:val="24"/>
        </w:rPr>
        <w:t>4</w:t>
      </w:r>
      <w:r w:rsidR="00F556D5">
        <w:rPr>
          <w:rFonts w:asciiTheme="minorHAnsi" w:hAnsiTheme="minorHAnsi" w:cstheme="minorHAnsi"/>
          <w:sz w:val="24"/>
          <w:szCs w:val="24"/>
        </w:rPr>
        <w:t xml:space="preserve"> vacant position</w:t>
      </w:r>
      <w:r>
        <w:rPr>
          <w:rFonts w:asciiTheme="minorHAnsi" w:hAnsiTheme="minorHAnsi" w:cstheme="minorHAnsi"/>
          <w:sz w:val="24"/>
          <w:szCs w:val="24"/>
        </w:rPr>
        <w:t>s</w:t>
      </w:r>
      <w:r w:rsidR="00F556D5">
        <w:rPr>
          <w:rFonts w:asciiTheme="minorHAnsi" w:hAnsiTheme="minorHAnsi" w:cstheme="minorHAnsi"/>
          <w:sz w:val="24"/>
          <w:szCs w:val="24"/>
        </w:rPr>
        <w:t xml:space="preserve"> soon to be filled</w:t>
      </w:r>
      <w:r>
        <w:rPr>
          <w:rFonts w:asciiTheme="minorHAnsi" w:hAnsiTheme="minorHAnsi" w:cstheme="minorHAnsi"/>
          <w:sz w:val="24"/>
          <w:szCs w:val="24"/>
        </w:rPr>
        <w:t>, 10 requested new positions</w:t>
      </w:r>
      <w:r w:rsidR="00F556D5">
        <w:rPr>
          <w:rFonts w:asciiTheme="minorHAnsi" w:hAnsiTheme="minorHAnsi" w:cstheme="minorHAnsi"/>
          <w:sz w:val="24"/>
          <w:szCs w:val="24"/>
        </w:rPr>
        <w:t>. We have been operating short staffed for a long period.</w:t>
      </w:r>
    </w:p>
    <w:p w:rsidR="0088593A" w:rsidRPr="00161425" w:rsidRDefault="0088593A" w:rsidP="00CA5D78">
      <w:pPr>
        <w:spacing w:after="100" w:line="360" w:lineRule="auto"/>
        <w:rPr>
          <w:rFonts w:asciiTheme="minorHAnsi" w:hAnsiTheme="minorHAnsi" w:cstheme="minorHAnsi"/>
          <w:sz w:val="24"/>
          <w:szCs w:val="24"/>
        </w:rPr>
      </w:pPr>
      <w:r>
        <w:rPr>
          <w:rFonts w:asciiTheme="minorHAnsi" w:hAnsiTheme="minorHAnsi" w:cstheme="minorHAnsi"/>
          <w:sz w:val="24"/>
          <w:szCs w:val="24"/>
        </w:rPr>
        <w:t>Process Improvement – We are currently improving some of our processes and ensuring proper documentation for tasks we do.</w:t>
      </w:r>
    </w:p>
    <w:p w:rsidR="00F556D5" w:rsidRDefault="00F556D5" w:rsidP="00CA5D78">
      <w:pPr>
        <w:spacing w:after="100" w:line="360" w:lineRule="auto"/>
        <w:rPr>
          <w:rFonts w:asciiTheme="minorHAnsi" w:hAnsiTheme="minorHAnsi" w:cstheme="minorHAnsi"/>
          <w:b/>
          <w:sz w:val="28"/>
          <w:szCs w:val="28"/>
        </w:rPr>
      </w:pPr>
    </w:p>
    <w:p w:rsidR="0086775D" w:rsidRPr="00962901" w:rsidRDefault="00877A66" w:rsidP="00CA5D78">
      <w:pPr>
        <w:spacing w:after="100" w:line="360" w:lineRule="auto"/>
        <w:rPr>
          <w:rFonts w:asciiTheme="minorHAnsi" w:hAnsiTheme="minorHAnsi" w:cstheme="minorHAnsi"/>
          <w:b/>
          <w:sz w:val="28"/>
          <w:szCs w:val="28"/>
        </w:rPr>
      </w:pPr>
      <w:r w:rsidRPr="00962901">
        <w:rPr>
          <w:rFonts w:asciiTheme="minorHAnsi" w:hAnsiTheme="minorHAnsi" w:cstheme="minorHAnsi"/>
          <w:b/>
          <w:sz w:val="28"/>
          <w:szCs w:val="28"/>
        </w:rPr>
        <w:t>Service Desk Steering Committee</w:t>
      </w:r>
    </w:p>
    <w:p w:rsidR="00962901" w:rsidRPr="00962901" w:rsidRDefault="00962901" w:rsidP="00962901">
      <w:pPr>
        <w:rPr>
          <w:rFonts w:asciiTheme="minorHAnsi" w:hAnsiTheme="minorHAnsi" w:cs="Arial"/>
          <w:color w:val="313131"/>
          <w:sz w:val="24"/>
          <w:szCs w:val="24"/>
          <w:shd w:val="clear" w:color="auto" w:fill="FFFFFF"/>
        </w:rPr>
      </w:pPr>
      <w:r w:rsidRPr="00962901">
        <w:rPr>
          <w:rFonts w:asciiTheme="minorHAnsi" w:hAnsiTheme="minorHAnsi" w:cs="Arial"/>
          <w:color w:val="313131"/>
          <w:sz w:val="24"/>
          <w:szCs w:val="24"/>
          <w:shd w:val="clear" w:color="auto" w:fill="FFFFFF"/>
        </w:rPr>
        <w:t>Service Desk governance group that crafts strategic initiatives and align them with the overall business priorities of DIT and City of Atlanta “Mayoral Priorities”</w:t>
      </w:r>
    </w:p>
    <w:p w:rsidR="00962901" w:rsidRPr="00962901" w:rsidRDefault="00962901" w:rsidP="00962901">
      <w:pPr>
        <w:rPr>
          <w:rFonts w:asciiTheme="minorHAnsi" w:hAnsiTheme="minorHAnsi" w:cs="Arial"/>
          <w:color w:val="313131"/>
          <w:sz w:val="24"/>
          <w:szCs w:val="24"/>
          <w:shd w:val="clear" w:color="auto" w:fill="FFFFFF"/>
        </w:rPr>
      </w:pPr>
    </w:p>
    <w:p w:rsidR="00962901" w:rsidRPr="00962901" w:rsidRDefault="00962901" w:rsidP="00962901">
      <w:pPr>
        <w:shd w:val="clear" w:color="auto" w:fill="FFFFFF"/>
        <w:spacing w:line="366" w:lineRule="atLeast"/>
        <w:textAlignment w:val="baseline"/>
        <w:rPr>
          <w:rFonts w:asciiTheme="minorHAnsi" w:hAnsiTheme="minorHAnsi"/>
          <w:color w:val="373737"/>
          <w:sz w:val="24"/>
          <w:szCs w:val="24"/>
        </w:rPr>
      </w:pPr>
      <w:r w:rsidRPr="00962901">
        <w:rPr>
          <w:rFonts w:asciiTheme="minorHAnsi" w:hAnsiTheme="minorHAnsi"/>
          <w:b/>
          <w:bCs/>
          <w:color w:val="373737"/>
          <w:sz w:val="24"/>
          <w:szCs w:val="24"/>
          <w:bdr w:val="none" w:sz="0" w:space="0" w:color="auto" w:frame="1"/>
        </w:rPr>
        <w:t xml:space="preserve">Function </w:t>
      </w:r>
    </w:p>
    <w:p w:rsidR="00962901" w:rsidRPr="00962901" w:rsidRDefault="00962901" w:rsidP="00962901">
      <w:pPr>
        <w:shd w:val="clear" w:color="auto" w:fill="FFFFFF"/>
        <w:spacing w:after="390" w:line="366" w:lineRule="atLeast"/>
        <w:textAlignment w:val="baseline"/>
        <w:rPr>
          <w:rFonts w:asciiTheme="minorHAnsi" w:hAnsiTheme="minorHAnsi"/>
          <w:color w:val="373737"/>
          <w:sz w:val="24"/>
          <w:szCs w:val="24"/>
        </w:rPr>
      </w:pPr>
      <w:r>
        <w:rPr>
          <w:rFonts w:asciiTheme="minorHAnsi" w:hAnsiTheme="minorHAnsi"/>
          <w:color w:val="373737"/>
          <w:sz w:val="24"/>
          <w:szCs w:val="24"/>
        </w:rPr>
        <w:t>R</w:t>
      </w:r>
      <w:r w:rsidRPr="00962901">
        <w:rPr>
          <w:rFonts w:asciiTheme="minorHAnsi" w:hAnsiTheme="minorHAnsi"/>
          <w:color w:val="373737"/>
          <w:sz w:val="24"/>
          <w:szCs w:val="24"/>
        </w:rPr>
        <w:t>esponsible for providing executive leadership in the development of standards, policies, and the prioritization of various initiatives applicable to the enterprise service desk operations.</w:t>
      </w:r>
    </w:p>
    <w:p w:rsidR="00962901" w:rsidRPr="00962901" w:rsidRDefault="00962901" w:rsidP="00962901">
      <w:pPr>
        <w:shd w:val="clear" w:color="auto" w:fill="FFFFFF"/>
        <w:spacing w:after="390" w:line="366" w:lineRule="atLeast"/>
        <w:textAlignment w:val="baseline"/>
        <w:rPr>
          <w:rFonts w:asciiTheme="minorHAnsi" w:hAnsiTheme="minorHAnsi"/>
          <w:color w:val="373737"/>
          <w:sz w:val="24"/>
          <w:szCs w:val="24"/>
        </w:rPr>
      </w:pPr>
      <w:r w:rsidRPr="00962901">
        <w:rPr>
          <w:rFonts w:asciiTheme="minorHAnsi" w:hAnsiTheme="minorHAnsi"/>
          <w:color w:val="373737"/>
          <w:sz w:val="24"/>
          <w:szCs w:val="24"/>
        </w:rPr>
        <w:t xml:space="preserve">The service desk steering committee will provide a stabilizing influence so organizational concepts and directions are established and maintained with a visionary global view. The Steering Committee provides direction on long-term strategies in support of </w:t>
      </w:r>
      <w:r>
        <w:rPr>
          <w:rFonts w:asciiTheme="minorHAnsi" w:hAnsiTheme="minorHAnsi"/>
          <w:color w:val="373737"/>
          <w:sz w:val="24"/>
          <w:szCs w:val="24"/>
        </w:rPr>
        <w:t>DIT/</w:t>
      </w:r>
      <w:r w:rsidR="002424EE">
        <w:rPr>
          <w:rFonts w:asciiTheme="minorHAnsi" w:hAnsiTheme="minorHAnsi"/>
          <w:color w:val="373737"/>
          <w:sz w:val="24"/>
          <w:szCs w:val="24"/>
        </w:rPr>
        <w:t xml:space="preserve">COA’s </w:t>
      </w:r>
      <w:r w:rsidR="002424EE" w:rsidRPr="00962901">
        <w:rPr>
          <w:rFonts w:asciiTheme="minorHAnsi" w:hAnsiTheme="minorHAnsi"/>
          <w:color w:val="373737"/>
          <w:sz w:val="24"/>
          <w:szCs w:val="24"/>
        </w:rPr>
        <w:t>mandates</w:t>
      </w:r>
      <w:r w:rsidRPr="00962901">
        <w:rPr>
          <w:rFonts w:asciiTheme="minorHAnsi" w:hAnsiTheme="minorHAnsi"/>
          <w:color w:val="373737"/>
          <w:sz w:val="24"/>
          <w:szCs w:val="24"/>
        </w:rPr>
        <w:t xml:space="preserve"> and business vision. Members of the Steering Committee comprise of executives, management and potential/influential leaders within the enterprise service desk </w:t>
      </w:r>
      <w:r>
        <w:rPr>
          <w:rFonts w:asciiTheme="minorHAnsi" w:hAnsiTheme="minorHAnsi"/>
          <w:color w:val="373737"/>
          <w:sz w:val="24"/>
          <w:szCs w:val="24"/>
        </w:rPr>
        <w:t xml:space="preserve">to </w:t>
      </w:r>
      <w:r w:rsidRPr="00962901">
        <w:rPr>
          <w:rFonts w:asciiTheme="minorHAnsi" w:hAnsiTheme="minorHAnsi"/>
          <w:color w:val="373737"/>
          <w:sz w:val="24"/>
          <w:szCs w:val="24"/>
        </w:rPr>
        <w:t xml:space="preserve">ensure that </w:t>
      </w:r>
      <w:r>
        <w:rPr>
          <w:rFonts w:asciiTheme="minorHAnsi" w:hAnsiTheme="minorHAnsi"/>
          <w:color w:val="373737"/>
          <w:sz w:val="24"/>
          <w:szCs w:val="24"/>
        </w:rPr>
        <w:t>DIT/COA</w:t>
      </w:r>
      <w:r w:rsidRPr="00962901">
        <w:rPr>
          <w:rFonts w:asciiTheme="minorHAnsi" w:hAnsiTheme="minorHAnsi"/>
          <w:color w:val="373737"/>
          <w:sz w:val="24"/>
          <w:szCs w:val="24"/>
        </w:rPr>
        <w:t>’s I</w:t>
      </w:r>
      <w:r>
        <w:rPr>
          <w:rFonts w:asciiTheme="minorHAnsi" w:hAnsiTheme="minorHAnsi"/>
          <w:color w:val="373737"/>
          <w:sz w:val="24"/>
          <w:szCs w:val="24"/>
        </w:rPr>
        <w:t xml:space="preserve">T </w:t>
      </w:r>
      <w:r w:rsidRPr="00962901">
        <w:rPr>
          <w:rFonts w:asciiTheme="minorHAnsi" w:hAnsiTheme="minorHAnsi"/>
          <w:color w:val="373737"/>
          <w:sz w:val="24"/>
          <w:szCs w:val="24"/>
        </w:rPr>
        <w:t xml:space="preserve">needs and objectives are being adequately addressed. </w:t>
      </w:r>
      <w:r>
        <w:rPr>
          <w:rFonts w:asciiTheme="minorHAnsi" w:hAnsiTheme="minorHAnsi"/>
          <w:color w:val="373737"/>
          <w:sz w:val="24"/>
          <w:szCs w:val="24"/>
        </w:rPr>
        <w:t xml:space="preserve">Synopsis of activities below: </w:t>
      </w:r>
    </w:p>
    <w:p w:rsidR="00962901" w:rsidRPr="00962901" w:rsidRDefault="00962901" w:rsidP="00962901">
      <w:pPr>
        <w:numPr>
          <w:ilvl w:val="0"/>
          <w:numId w:val="15"/>
        </w:numPr>
        <w:shd w:val="clear" w:color="auto" w:fill="FFFFFF"/>
        <w:spacing w:line="366" w:lineRule="atLeast"/>
        <w:ind w:left="600"/>
        <w:textAlignment w:val="baseline"/>
        <w:rPr>
          <w:rFonts w:asciiTheme="minorHAnsi" w:hAnsiTheme="minorHAnsi"/>
          <w:color w:val="373737"/>
          <w:sz w:val="24"/>
          <w:szCs w:val="24"/>
        </w:rPr>
      </w:pPr>
      <w:r w:rsidRPr="00962901">
        <w:rPr>
          <w:rFonts w:asciiTheme="minorHAnsi" w:hAnsiTheme="minorHAnsi"/>
          <w:color w:val="373737"/>
          <w:sz w:val="24"/>
          <w:szCs w:val="24"/>
        </w:rPr>
        <w:t>Identify and develop strategic initiatives</w:t>
      </w:r>
    </w:p>
    <w:p w:rsidR="00962901" w:rsidRPr="00962901" w:rsidRDefault="00962901" w:rsidP="00962901">
      <w:pPr>
        <w:numPr>
          <w:ilvl w:val="0"/>
          <w:numId w:val="15"/>
        </w:numPr>
        <w:shd w:val="clear" w:color="auto" w:fill="FFFFFF"/>
        <w:spacing w:line="366" w:lineRule="atLeast"/>
        <w:ind w:left="600"/>
        <w:textAlignment w:val="baseline"/>
        <w:rPr>
          <w:rFonts w:asciiTheme="minorHAnsi" w:hAnsiTheme="minorHAnsi"/>
          <w:color w:val="373737"/>
          <w:sz w:val="24"/>
          <w:szCs w:val="24"/>
        </w:rPr>
      </w:pPr>
      <w:r w:rsidRPr="00962901">
        <w:rPr>
          <w:rFonts w:asciiTheme="minorHAnsi" w:hAnsiTheme="minorHAnsi"/>
          <w:color w:val="373737"/>
          <w:sz w:val="24"/>
          <w:szCs w:val="24"/>
        </w:rPr>
        <w:t>Prioritization of initiatives</w:t>
      </w:r>
    </w:p>
    <w:p w:rsidR="00962901" w:rsidRPr="00962901" w:rsidRDefault="00962901" w:rsidP="00962901">
      <w:pPr>
        <w:numPr>
          <w:ilvl w:val="0"/>
          <w:numId w:val="15"/>
        </w:numPr>
        <w:shd w:val="clear" w:color="auto" w:fill="FFFFFF"/>
        <w:spacing w:line="366" w:lineRule="atLeast"/>
        <w:ind w:left="600"/>
        <w:textAlignment w:val="baseline"/>
        <w:rPr>
          <w:rFonts w:asciiTheme="minorHAnsi" w:hAnsiTheme="minorHAnsi"/>
          <w:color w:val="373737"/>
          <w:sz w:val="24"/>
          <w:szCs w:val="24"/>
        </w:rPr>
      </w:pPr>
      <w:r w:rsidRPr="00962901">
        <w:rPr>
          <w:rFonts w:asciiTheme="minorHAnsi" w:hAnsiTheme="minorHAnsi"/>
          <w:color w:val="373737"/>
          <w:sz w:val="24"/>
          <w:szCs w:val="24"/>
        </w:rPr>
        <w:t>Monitor and review initiatives at regular Steering Committee meetings</w:t>
      </w:r>
    </w:p>
    <w:p w:rsidR="00962901" w:rsidRPr="00962901" w:rsidRDefault="00962901" w:rsidP="00962901">
      <w:pPr>
        <w:numPr>
          <w:ilvl w:val="0"/>
          <w:numId w:val="15"/>
        </w:numPr>
        <w:shd w:val="clear" w:color="auto" w:fill="FFFFFF"/>
        <w:spacing w:line="366" w:lineRule="atLeast"/>
        <w:ind w:left="600"/>
        <w:textAlignment w:val="baseline"/>
        <w:rPr>
          <w:rFonts w:asciiTheme="minorHAnsi" w:hAnsiTheme="minorHAnsi"/>
          <w:color w:val="373737"/>
          <w:sz w:val="24"/>
          <w:szCs w:val="24"/>
        </w:rPr>
      </w:pPr>
      <w:r w:rsidRPr="00962901">
        <w:rPr>
          <w:rFonts w:asciiTheme="minorHAnsi" w:hAnsiTheme="minorHAnsi"/>
          <w:color w:val="373737"/>
          <w:sz w:val="24"/>
          <w:szCs w:val="24"/>
        </w:rPr>
        <w:t>Develop and review standards and policies</w:t>
      </w:r>
    </w:p>
    <w:p w:rsidR="00962901" w:rsidRPr="00962901" w:rsidRDefault="00962901" w:rsidP="00962901">
      <w:pPr>
        <w:numPr>
          <w:ilvl w:val="0"/>
          <w:numId w:val="15"/>
        </w:numPr>
        <w:shd w:val="clear" w:color="auto" w:fill="FFFFFF"/>
        <w:spacing w:line="366" w:lineRule="atLeast"/>
        <w:ind w:left="600"/>
        <w:textAlignment w:val="baseline"/>
        <w:rPr>
          <w:rFonts w:asciiTheme="minorHAnsi" w:hAnsiTheme="minorHAnsi"/>
          <w:color w:val="373737"/>
          <w:sz w:val="24"/>
          <w:szCs w:val="24"/>
        </w:rPr>
      </w:pPr>
      <w:r w:rsidRPr="00962901">
        <w:rPr>
          <w:rFonts w:asciiTheme="minorHAnsi" w:hAnsiTheme="minorHAnsi"/>
          <w:color w:val="373737"/>
          <w:sz w:val="24"/>
          <w:szCs w:val="24"/>
        </w:rPr>
        <w:t xml:space="preserve">Update standards and policies as </w:t>
      </w:r>
      <w:r>
        <w:rPr>
          <w:rFonts w:asciiTheme="minorHAnsi" w:hAnsiTheme="minorHAnsi"/>
          <w:color w:val="373737"/>
          <w:sz w:val="24"/>
          <w:szCs w:val="24"/>
        </w:rPr>
        <w:t xml:space="preserve">necessary </w:t>
      </w:r>
    </w:p>
    <w:p w:rsidR="00962901" w:rsidRPr="00962901" w:rsidRDefault="00962901" w:rsidP="00962901">
      <w:pPr>
        <w:numPr>
          <w:ilvl w:val="0"/>
          <w:numId w:val="15"/>
        </w:numPr>
        <w:shd w:val="clear" w:color="auto" w:fill="FFFFFF"/>
        <w:spacing w:line="366" w:lineRule="atLeast"/>
        <w:ind w:left="600"/>
        <w:textAlignment w:val="baseline"/>
        <w:rPr>
          <w:rFonts w:asciiTheme="minorHAnsi" w:hAnsiTheme="minorHAnsi"/>
          <w:color w:val="373737"/>
          <w:sz w:val="24"/>
          <w:szCs w:val="24"/>
        </w:rPr>
      </w:pPr>
      <w:r w:rsidRPr="00962901">
        <w:rPr>
          <w:rFonts w:asciiTheme="minorHAnsi" w:hAnsiTheme="minorHAnsi"/>
          <w:color w:val="373737"/>
          <w:sz w:val="24"/>
          <w:szCs w:val="24"/>
        </w:rPr>
        <w:lastRenderedPageBreak/>
        <w:t xml:space="preserve">Quality </w:t>
      </w:r>
      <w:r>
        <w:rPr>
          <w:rFonts w:asciiTheme="minorHAnsi" w:hAnsiTheme="minorHAnsi"/>
          <w:color w:val="373737"/>
          <w:sz w:val="24"/>
          <w:szCs w:val="24"/>
        </w:rPr>
        <w:t xml:space="preserve">assurance </w:t>
      </w:r>
      <w:r w:rsidRPr="00962901">
        <w:rPr>
          <w:rFonts w:asciiTheme="minorHAnsi" w:hAnsiTheme="minorHAnsi"/>
          <w:color w:val="373737"/>
          <w:sz w:val="24"/>
          <w:szCs w:val="24"/>
        </w:rPr>
        <w:t>of deliverables</w:t>
      </w:r>
    </w:p>
    <w:p w:rsidR="00962901" w:rsidRPr="00962901" w:rsidRDefault="00962901" w:rsidP="00962901">
      <w:pPr>
        <w:numPr>
          <w:ilvl w:val="0"/>
          <w:numId w:val="15"/>
        </w:numPr>
        <w:shd w:val="clear" w:color="auto" w:fill="FFFFFF"/>
        <w:spacing w:line="366" w:lineRule="atLeast"/>
        <w:ind w:left="600"/>
        <w:textAlignment w:val="baseline"/>
        <w:rPr>
          <w:rFonts w:asciiTheme="minorHAnsi" w:hAnsiTheme="minorHAnsi"/>
          <w:color w:val="373737"/>
          <w:sz w:val="24"/>
          <w:szCs w:val="24"/>
        </w:rPr>
      </w:pPr>
      <w:r>
        <w:rPr>
          <w:rFonts w:asciiTheme="minorHAnsi" w:hAnsiTheme="minorHAnsi"/>
          <w:color w:val="373737"/>
          <w:sz w:val="24"/>
          <w:szCs w:val="24"/>
        </w:rPr>
        <w:t xml:space="preserve">Facilitate </w:t>
      </w:r>
      <w:r w:rsidRPr="00962901">
        <w:rPr>
          <w:rFonts w:asciiTheme="minorHAnsi" w:hAnsiTheme="minorHAnsi"/>
          <w:color w:val="373737"/>
          <w:sz w:val="24"/>
          <w:szCs w:val="24"/>
        </w:rPr>
        <w:t>buy-in across the organization</w:t>
      </w:r>
    </w:p>
    <w:p w:rsidR="00962901" w:rsidRPr="00962901" w:rsidRDefault="00962901" w:rsidP="00962901">
      <w:pPr>
        <w:numPr>
          <w:ilvl w:val="0"/>
          <w:numId w:val="15"/>
        </w:numPr>
        <w:shd w:val="clear" w:color="auto" w:fill="FFFFFF"/>
        <w:spacing w:line="366" w:lineRule="atLeast"/>
        <w:ind w:left="600"/>
        <w:textAlignment w:val="baseline"/>
        <w:rPr>
          <w:rFonts w:asciiTheme="minorHAnsi" w:hAnsiTheme="minorHAnsi"/>
          <w:color w:val="373737"/>
          <w:sz w:val="24"/>
          <w:szCs w:val="24"/>
        </w:rPr>
      </w:pPr>
      <w:r w:rsidRPr="00962901">
        <w:rPr>
          <w:rFonts w:asciiTheme="minorHAnsi" w:hAnsiTheme="minorHAnsi"/>
          <w:color w:val="373737"/>
          <w:sz w:val="24"/>
          <w:szCs w:val="24"/>
        </w:rPr>
        <w:t>Act as a sounding board</w:t>
      </w:r>
      <w:r>
        <w:rPr>
          <w:rFonts w:asciiTheme="minorHAnsi" w:hAnsiTheme="minorHAnsi"/>
          <w:color w:val="373737"/>
          <w:sz w:val="24"/>
          <w:szCs w:val="24"/>
        </w:rPr>
        <w:t xml:space="preserve"> “communication”</w:t>
      </w:r>
    </w:p>
    <w:p w:rsidR="00D72799" w:rsidRPr="00BA3F86" w:rsidRDefault="00D72799" w:rsidP="00CA5D78">
      <w:pPr>
        <w:spacing w:after="100" w:line="360" w:lineRule="auto"/>
        <w:rPr>
          <w:rFonts w:asciiTheme="minorHAnsi" w:hAnsiTheme="minorHAnsi" w:cstheme="minorHAnsi"/>
          <w:b/>
          <w:sz w:val="28"/>
          <w:szCs w:val="28"/>
        </w:rPr>
      </w:pPr>
      <w:r w:rsidRPr="00BA3F86">
        <w:rPr>
          <w:rFonts w:asciiTheme="minorHAnsi" w:hAnsiTheme="minorHAnsi" w:cstheme="minorHAnsi"/>
          <w:b/>
          <w:sz w:val="28"/>
          <w:szCs w:val="28"/>
        </w:rPr>
        <w:t>Major Initiatives Ongoing and Planned</w:t>
      </w:r>
      <w:r w:rsidR="00962901">
        <w:rPr>
          <w:rFonts w:asciiTheme="minorHAnsi" w:hAnsiTheme="minorHAnsi" w:cstheme="minorHAnsi"/>
          <w:b/>
          <w:sz w:val="28"/>
          <w:szCs w:val="28"/>
        </w:rPr>
        <w:t xml:space="preserve"> (Template)</w:t>
      </w:r>
    </w:p>
    <w:p w:rsidR="002455F9" w:rsidRPr="00D22246" w:rsidRDefault="00962901" w:rsidP="00962901">
      <w:pPr>
        <w:tabs>
          <w:tab w:val="left" w:pos="360"/>
          <w:tab w:val="left" w:pos="720"/>
          <w:tab w:val="left" w:pos="900"/>
        </w:tabs>
        <w:spacing w:line="276" w:lineRule="auto"/>
        <w:ind w:left="720"/>
        <w:rPr>
          <w:rFonts w:ascii="Calibri" w:hAnsi="Calibri" w:cs="Calibri"/>
          <w:b/>
          <w:sz w:val="22"/>
          <w:szCs w:val="22"/>
        </w:rPr>
      </w:pPr>
      <w:r>
        <w:rPr>
          <w:rFonts w:ascii="Calibri" w:hAnsi="Calibri" w:cs="Calibri"/>
          <w:b/>
          <w:sz w:val="22"/>
          <w:szCs w:val="22"/>
        </w:rPr>
        <w:t>Initiative Title i.e. Acquisi</w:t>
      </w:r>
      <w:r w:rsidR="002455F9" w:rsidRPr="00D22246">
        <w:rPr>
          <w:rFonts w:ascii="Calibri" w:hAnsi="Calibri" w:cs="Calibri"/>
          <w:b/>
          <w:sz w:val="22"/>
          <w:szCs w:val="22"/>
        </w:rPr>
        <w:t>tion of desktop/laptop hardware infrastructure (PC Refresh) by April 2015</w:t>
      </w:r>
    </w:p>
    <w:p w:rsidR="002455F9" w:rsidRPr="00D22246" w:rsidRDefault="002455F9" w:rsidP="002455F9">
      <w:pPr>
        <w:tabs>
          <w:tab w:val="left" w:pos="720"/>
        </w:tabs>
        <w:ind w:left="720"/>
        <w:rPr>
          <w:rFonts w:ascii="Calibri" w:hAnsi="Calibri" w:cs="Calibri"/>
          <w:b/>
          <w:color w:val="0070C0"/>
          <w:sz w:val="22"/>
          <w:szCs w:val="22"/>
        </w:rPr>
      </w:pPr>
      <w:r w:rsidRPr="00D22246">
        <w:rPr>
          <w:rFonts w:ascii="Calibri" w:hAnsi="Calibri" w:cs="Calibri"/>
          <w:b/>
          <w:color w:val="0070C0"/>
          <w:sz w:val="22"/>
          <w:szCs w:val="22"/>
        </w:rPr>
        <w:t>Desired Outcome</w:t>
      </w:r>
    </w:p>
    <w:p w:rsidR="002455F9" w:rsidRPr="00D22246" w:rsidRDefault="002455F9" w:rsidP="002455F9">
      <w:pPr>
        <w:tabs>
          <w:tab w:val="left" w:pos="720"/>
        </w:tabs>
        <w:ind w:left="720"/>
        <w:rPr>
          <w:rFonts w:ascii="Calibri" w:hAnsi="Calibri" w:cs="Calibri"/>
          <w:sz w:val="22"/>
          <w:szCs w:val="22"/>
        </w:rPr>
      </w:pPr>
      <w:r w:rsidRPr="00D22246">
        <w:rPr>
          <w:rFonts w:ascii="Calibri" w:hAnsi="Calibri" w:cs="Calibri"/>
          <w:sz w:val="22"/>
          <w:szCs w:val="22"/>
        </w:rPr>
        <w:t>The objective is to procure and deploy new PC’s to accommodate the devices that have reached end of lifecycle (five (5) years) in the environment</w:t>
      </w:r>
    </w:p>
    <w:p w:rsidR="002455F9" w:rsidRPr="00D22246" w:rsidRDefault="002455F9" w:rsidP="002455F9">
      <w:pPr>
        <w:tabs>
          <w:tab w:val="left" w:pos="720"/>
        </w:tabs>
        <w:ind w:left="720"/>
        <w:jc w:val="both"/>
        <w:rPr>
          <w:rFonts w:ascii="Calibri" w:hAnsi="Calibri" w:cs="Calibri"/>
          <w:b/>
          <w:sz w:val="22"/>
          <w:szCs w:val="22"/>
        </w:rPr>
      </w:pPr>
      <w:r w:rsidRPr="00D22246">
        <w:rPr>
          <w:rFonts w:ascii="Calibri" w:hAnsi="Calibri" w:cs="Calibri"/>
          <w:b/>
          <w:sz w:val="22"/>
          <w:szCs w:val="22"/>
        </w:rPr>
        <w:tab/>
      </w:r>
    </w:p>
    <w:p w:rsidR="002455F9" w:rsidRPr="00D22246" w:rsidRDefault="002455F9" w:rsidP="002455F9">
      <w:pPr>
        <w:tabs>
          <w:tab w:val="left" w:pos="720"/>
        </w:tabs>
        <w:ind w:left="720"/>
        <w:rPr>
          <w:rFonts w:ascii="Calibri" w:hAnsi="Calibri" w:cs="Calibri"/>
          <w:b/>
          <w:color w:val="0070C0"/>
          <w:sz w:val="22"/>
          <w:szCs w:val="22"/>
        </w:rPr>
      </w:pPr>
      <w:r w:rsidRPr="00D22246">
        <w:rPr>
          <w:rFonts w:ascii="Calibri" w:hAnsi="Calibri" w:cs="Calibri"/>
          <w:b/>
          <w:color w:val="0070C0"/>
          <w:sz w:val="22"/>
          <w:szCs w:val="22"/>
        </w:rPr>
        <w:t>Benefits</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Increased productivity for customers</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Reduced IT support costs</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Improved service levels</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 xml:space="preserve">Cutting edge technology </w:t>
      </w:r>
    </w:p>
    <w:p w:rsidR="002455F9" w:rsidRPr="00D22246" w:rsidRDefault="002455F9" w:rsidP="002455F9">
      <w:pPr>
        <w:tabs>
          <w:tab w:val="left" w:pos="720"/>
        </w:tabs>
        <w:ind w:left="720"/>
        <w:rPr>
          <w:rFonts w:ascii="Calibri" w:hAnsi="Calibri" w:cs="Calibri"/>
          <w:b/>
          <w:color w:val="0070C0"/>
          <w:sz w:val="22"/>
          <w:szCs w:val="22"/>
        </w:rPr>
      </w:pPr>
      <w:r w:rsidRPr="00D22246">
        <w:rPr>
          <w:rFonts w:ascii="Calibri" w:hAnsi="Calibri" w:cs="Calibri"/>
          <w:b/>
          <w:color w:val="0070C0"/>
          <w:sz w:val="22"/>
          <w:szCs w:val="22"/>
        </w:rPr>
        <w:t>Leadership</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 xml:space="preserve">IT </w:t>
      </w:r>
      <w:r w:rsidR="00962901">
        <w:rPr>
          <w:rFonts w:ascii="Calibri" w:hAnsi="Calibri" w:cs="Calibri"/>
          <w:sz w:val="22"/>
          <w:szCs w:val="22"/>
        </w:rPr>
        <w:t xml:space="preserve">Service Desk </w:t>
      </w:r>
      <w:r w:rsidRPr="00D22246">
        <w:rPr>
          <w:rFonts w:ascii="Calibri" w:hAnsi="Calibri" w:cs="Calibri"/>
          <w:sz w:val="22"/>
          <w:szCs w:val="22"/>
        </w:rPr>
        <w:t xml:space="preserve">– Lateef Ashekun </w:t>
      </w:r>
    </w:p>
    <w:p w:rsidR="002455F9" w:rsidRPr="00D22246" w:rsidRDefault="002455F9" w:rsidP="002455F9">
      <w:pPr>
        <w:tabs>
          <w:tab w:val="left" w:pos="720"/>
        </w:tabs>
        <w:ind w:left="720"/>
        <w:rPr>
          <w:rFonts w:ascii="Calibri" w:hAnsi="Calibri" w:cs="Calibri"/>
          <w:b/>
          <w:color w:val="0070C0"/>
          <w:sz w:val="22"/>
          <w:szCs w:val="22"/>
        </w:rPr>
      </w:pPr>
      <w:r w:rsidRPr="00D22246">
        <w:rPr>
          <w:rFonts w:ascii="Calibri" w:hAnsi="Calibri" w:cs="Calibri"/>
          <w:b/>
          <w:color w:val="0070C0"/>
          <w:sz w:val="22"/>
          <w:szCs w:val="22"/>
        </w:rPr>
        <w:t>Support</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 xml:space="preserve">IT </w:t>
      </w:r>
      <w:r w:rsidR="00962901">
        <w:rPr>
          <w:rFonts w:ascii="Calibri" w:hAnsi="Calibri" w:cs="Calibri"/>
          <w:sz w:val="22"/>
          <w:szCs w:val="22"/>
        </w:rPr>
        <w:t xml:space="preserve">Service Desk </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IT Business Administration</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IT  Business Applications</w:t>
      </w:r>
    </w:p>
    <w:p w:rsidR="002455F9" w:rsidRPr="00D22246" w:rsidRDefault="002455F9" w:rsidP="002455F9">
      <w:pPr>
        <w:tabs>
          <w:tab w:val="left" w:pos="720"/>
        </w:tabs>
        <w:ind w:left="720"/>
        <w:rPr>
          <w:rFonts w:ascii="Calibri" w:hAnsi="Calibri" w:cs="Calibri"/>
          <w:b/>
          <w:color w:val="0070C0"/>
          <w:sz w:val="22"/>
          <w:szCs w:val="22"/>
        </w:rPr>
      </w:pPr>
      <w:r w:rsidRPr="00D22246">
        <w:rPr>
          <w:rFonts w:ascii="Calibri" w:hAnsi="Calibri" w:cs="Calibri"/>
          <w:b/>
          <w:color w:val="0070C0"/>
          <w:sz w:val="22"/>
          <w:szCs w:val="22"/>
        </w:rPr>
        <w:t>Resources Required</w:t>
      </w:r>
    </w:p>
    <w:p w:rsidR="002455F9" w:rsidRPr="00D22246" w:rsidRDefault="002455F9" w:rsidP="0064250C">
      <w:pPr>
        <w:pStyle w:val="ListParagraph"/>
        <w:numPr>
          <w:ilvl w:val="0"/>
          <w:numId w:val="12"/>
        </w:numPr>
        <w:spacing w:after="200" w:line="276" w:lineRule="auto"/>
        <w:contextualSpacing/>
        <w:rPr>
          <w:rFonts w:ascii="Calibri" w:hAnsi="Calibri" w:cs="Calibri"/>
          <w:sz w:val="22"/>
          <w:szCs w:val="22"/>
        </w:rPr>
      </w:pPr>
      <w:r w:rsidRPr="00D22246">
        <w:rPr>
          <w:rFonts w:ascii="Calibri" w:hAnsi="Calibri" w:cs="Calibri"/>
          <w:sz w:val="22"/>
          <w:szCs w:val="22"/>
        </w:rPr>
        <w:t>Cost: $ 0.00 (included in DIT</w:t>
      </w:r>
      <w:r w:rsidR="00962901">
        <w:rPr>
          <w:rFonts w:ascii="Calibri" w:hAnsi="Calibri" w:cs="Calibri"/>
          <w:sz w:val="22"/>
          <w:szCs w:val="22"/>
        </w:rPr>
        <w:t xml:space="preserve"> </w:t>
      </w:r>
      <w:r w:rsidRPr="00D22246">
        <w:rPr>
          <w:rFonts w:ascii="Calibri" w:hAnsi="Calibri" w:cs="Calibri"/>
          <w:sz w:val="22"/>
          <w:szCs w:val="22"/>
        </w:rPr>
        <w:t>FY14 &amp; FY15 budget)</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IT Desktop Support Technician(s)</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IT Business Administrator</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IT Analyst/Programmer</w:t>
      </w:r>
    </w:p>
    <w:p w:rsidR="002455F9" w:rsidRPr="00D22246" w:rsidRDefault="002455F9" w:rsidP="002455F9">
      <w:pPr>
        <w:tabs>
          <w:tab w:val="left" w:pos="720"/>
        </w:tabs>
        <w:ind w:left="720"/>
        <w:jc w:val="both"/>
        <w:rPr>
          <w:rFonts w:ascii="Calibri" w:hAnsi="Calibri" w:cs="Calibri"/>
          <w:b/>
          <w:sz w:val="22"/>
          <w:szCs w:val="22"/>
        </w:rPr>
      </w:pPr>
    </w:p>
    <w:p w:rsidR="002455F9" w:rsidRPr="00D22246" w:rsidRDefault="002455F9" w:rsidP="002455F9">
      <w:pPr>
        <w:tabs>
          <w:tab w:val="left" w:pos="720"/>
        </w:tabs>
        <w:ind w:left="720"/>
        <w:rPr>
          <w:rFonts w:ascii="Calibri" w:hAnsi="Calibri" w:cs="Calibri"/>
          <w:b/>
          <w:color w:val="0070C0"/>
          <w:sz w:val="22"/>
          <w:szCs w:val="22"/>
        </w:rPr>
      </w:pPr>
      <w:r w:rsidRPr="00D22246">
        <w:rPr>
          <w:rFonts w:ascii="Calibri" w:hAnsi="Calibri" w:cs="Calibri"/>
          <w:b/>
          <w:color w:val="0070C0"/>
          <w:sz w:val="22"/>
          <w:szCs w:val="22"/>
        </w:rPr>
        <w:t>Strategic Priority Supported</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 xml:space="preserve">Employees – Employee Engagement and Satisfaction </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Customers – Enhance and Deliver Best-In-Class Customer Experience</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Finance – Preserve the Airport’s Financial Health</w:t>
      </w:r>
    </w:p>
    <w:p w:rsidR="002455F9" w:rsidRPr="00D22246" w:rsidRDefault="002455F9" w:rsidP="0064250C">
      <w:pPr>
        <w:pStyle w:val="ListParagraph"/>
        <w:numPr>
          <w:ilvl w:val="0"/>
          <w:numId w:val="9"/>
        </w:numPr>
        <w:spacing w:after="200" w:line="276" w:lineRule="auto"/>
        <w:ind w:left="1800"/>
        <w:contextualSpacing/>
        <w:rPr>
          <w:rFonts w:ascii="Calibri" w:hAnsi="Calibri" w:cs="Calibri"/>
          <w:sz w:val="22"/>
          <w:szCs w:val="22"/>
        </w:rPr>
      </w:pPr>
      <w:r w:rsidRPr="00D22246">
        <w:rPr>
          <w:rFonts w:ascii="Calibri" w:hAnsi="Calibri" w:cs="Calibri"/>
          <w:sz w:val="22"/>
          <w:szCs w:val="22"/>
        </w:rPr>
        <w:t>Future – Future – Focus ATL for the Future</w:t>
      </w:r>
    </w:p>
    <w:p w:rsidR="002455F9" w:rsidRPr="00D22246" w:rsidRDefault="002455F9" w:rsidP="002455F9">
      <w:pPr>
        <w:pStyle w:val="ListParagraph"/>
        <w:tabs>
          <w:tab w:val="left" w:pos="720"/>
        </w:tabs>
        <w:spacing w:line="276" w:lineRule="auto"/>
        <w:contextualSpacing/>
        <w:jc w:val="both"/>
        <w:rPr>
          <w:rFonts w:ascii="Calibri" w:hAnsi="Calibri" w:cs="Calibri"/>
          <w:b/>
          <w:sz w:val="22"/>
          <w:szCs w:val="22"/>
        </w:rPr>
      </w:pPr>
    </w:p>
    <w:p w:rsidR="002455F9" w:rsidRPr="00D22246" w:rsidRDefault="002455F9" w:rsidP="002455F9">
      <w:pPr>
        <w:ind w:left="2115" w:hanging="1440"/>
        <w:rPr>
          <w:rFonts w:ascii="Calibri" w:hAnsi="Calibri" w:cs="Calibri"/>
          <w:b/>
          <w:color w:val="4F81BD" w:themeColor="accent1"/>
          <w:sz w:val="22"/>
          <w:szCs w:val="22"/>
        </w:rPr>
      </w:pPr>
      <w:r w:rsidRPr="00D22246">
        <w:rPr>
          <w:rFonts w:ascii="Calibri" w:hAnsi="Calibri" w:cs="Calibri"/>
          <w:b/>
          <w:color w:val="0070C0"/>
          <w:sz w:val="22"/>
          <w:szCs w:val="22"/>
        </w:rPr>
        <w:t>Sponsor/Owner/End User</w:t>
      </w:r>
    </w:p>
    <w:p w:rsidR="002455F9" w:rsidRPr="00D22246" w:rsidRDefault="00962901" w:rsidP="0064250C">
      <w:pPr>
        <w:pStyle w:val="ListParagraph"/>
        <w:numPr>
          <w:ilvl w:val="0"/>
          <w:numId w:val="9"/>
        </w:numPr>
        <w:spacing w:after="200" w:line="276" w:lineRule="auto"/>
        <w:ind w:left="1800"/>
        <w:contextualSpacing/>
        <w:rPr>
          <w:rFonts w:ascii="Calibri" w:hAnsi="Calibri" w:cs="Calibri"/>
          <w:sz w:val="22"/>
          <w:szCs w:val="22"/>
        </w:rPr>
      </w:pPr>
      <w:r>
        <w:rPr>
          <w:rFonts w:ascii="Calibri" w:hAnsi="Calibri" w:cs="Calibri"/>
          <w:sz w:val="22"/>
          <w:szCs w:val="22"/>
        </w:rPr>
        <w:t xml:space="preserve">Service Desk </w:t>
      </w:r>
      <w:r w:rsidR="002455F9" w:rsidRPr="00D22246">
        <w:rPr>
          <w:rFonts w:ascii="Calibri" w:hAnsi="Calibri" w:cs="Calibri"/>
          <w:sz w:val="22"/>
          <w:szCs w:val="22"/>
        </w:rPr>
        <w:t>– Lateef Ashekun</w:t>
      </w:r>
    </w:p>
    <w:p w:rsidR="002455F9" w:rsidRPr="00D22246" w:rsidRDefault="002455F9" w:rsidP="002455F9">
      <w:pPr>
        <w:tabs>
          <w:tab w:val="left" w:pos="720"/>
        </w:tabs>
        <w:ind w:left="720"/>
        <w:jc w:val="both"/>
        <w:rPr>
          <w:rFonts w:ascii="Calibri" w:hAnsi="Calibri" w:cs="Calibri"/>
          <w:b/>
          <w:sz w:val="22"/>
          <w:szCs w:val="22"/>
        </w:rPr>
      </w:pPr>
    </w:p>
    <w:p w:rsidR="003C4825" w:rsidRDefault="00C533CD" w:rsidP="00CB7AA1">
      <w:pPr>
        <w:tabs>
          <w:tab w:val="left" w:pos="810"/>
        </w:tabs>
        <w:spacing w:afterLines="100" w:after="240"/>
        <w:ind w:left="720" w:firstLine="720"/>
        <w:contextualSpacing/>
        <w:rPr>
          <w:rFonts w:asciiTheme="minorHAnsi" w:eastAsiaTheme="minorHAnsi" w:hAnsiTheme="minorHAnsi" w:cstheme="minorHAnsi"/>
          <w:b/>
          <w:sz w:val="24"/>
          <w:szCs w:val="24"/>
        </w:rPr>
      </w:pPr>
      <w:r>
        <w:rPr>
          <w:rFonts w:asciiTheme="minorHAnsi" w:eastAsiaTheme="minorHAnsi" w:hAnsiTheme="minorHAnsi" w:cstheme="minorHAnsi"/>
          <w:b/>
          <w:sz w:val="24"/>
          <w:szCs w:val="24"/>
        </w:rPr>
        <w:lastRenderedPageBreak/>
        <w:t xml:space="preserve">SERVICE </w:t>
      </w:r>
      <w:r w:rsidR="003C4825">
        <w:rPr>
          <w:rFonts w:asciiTheme="minorHAnsi" w:eastAsiaTheme="minorHAnsi" w:hAnsiTheme="minorHAnsi" w:cstheme="minorHAnsi"/>
          <w:b/>
          <w:sz w:val="24"/>
          <w:szCs w:val="24"/>
        </w:rPr>
        <w:t>DESK</w:t>
      </w:r>
      <w:r>
        <w:rPr>
          <w:rFonts w:asciiTheme="minorHAnsi" w:eastAsiaTheme="minorHAnsi" w:hAnsiTheme="minorHAnsi" w:cstheme="minorHAnsi"/>
          <w:b/>
          <w:sz w:val="24"/>
          <w:szCs w:val="24"/>
        </w:rPr>
        <w:t xml:space="preserve"> </w:t>
      </w:r>
      <w:r w:rsidR="003C4825">
        <w:rPr>
          <w:rFonts w:asciiTheme="minorHAnsi" w:eastAsiaTheme="minorHAnsi" w:hAnsiTheme="minorHAnsi" w:cstheme="minorHAnsi"/>
          <w:b/>
          <w:sz w:val="24"/>
          <w:szCs w:val="24"/>
        </w:rPr>
        <w:t>SUPPORT CONTINUITY OPERATIONS PLAN (COOP)</w:t>
      </w:r>
    </w:p>
    <w:p w:rsidR="003C4825" w:rsidRDefault="003C4825" w:rsidP="003C4825">
      <w:pPr>
        <w:pStyle w:val="TableTitle"/>
        <w:rPr>
          <w:rFonts w:ascii="Times New Roman" w:hAnsi="Times New Roman"/>
          <w:sz w:val="28"/>
          <w:szCs w:val="28"/>
        </w:rPr>
      </w:pPr>
      <w:bookmarkStart w:id="1" w:name="_Toc179279421"/>
      <w:bookmarkStart w:id="2" w:name="_Toc181188276"/>
      <w:r>
        <w:rPr>
          <w:rFonts w:ascii="Times New Roman" w:hAnsi="Times New Roman"/>
          <w:sz w:val="28"/>
          <w:szCs w:val="28"/>
        </w:rPr>
        <w:t>Essential Functions</w:t>
      </w:r>
      <w:bookmarkEnd w:id="1"/>
      <w:r>
        <w:rPr>
          <w:rFonts w:ascii="Times New Roman" w:hAnsi="Times New Roman"/>
          <w:sz w:val="28"/>
          <w:szCs w:val="28"/>
        </w:rPr>
        <w:t xml:space="preserve"> Description and Priority</w:t>
      </w:r>
      <w:bookmarkEnd w:id="2"/>
    </w:p>
    <w:p w:rsidR="003C4825" w:rsidRDefault="003C4825" w:rsidP="003C4825">
      <w:pPr>
        <w:pStyle w:val="BodyText"/>
        <w:jc w:val="both"/>
        <w:rPr>
          <w:color w:val="000000"/>
          <w:szCs w:val="24"/>
        </w:rPr>
      </w:pPr>
    </w:p>
    <w:tbl>
      <w:tblPr>
        <w:tblpPr w:leftFromText="180" w:rightFromText="180" w:vertAnchor="text" w:horzAnchor="margin" w:tblpXSpec="center" w:tblpY="225"/>
        <w:tblW w:w="11984" w:type="dxa"/>
        <w:tblLook w:val="01E0" w:firstRow="1" w:lastRow="1" w:firstColumn="1" w:lastColumn="1" w:noHBand="0" w:noVBand="0"/>
      </w:tblPr>
      <w:tblGrid>
        <w:gridCol w:w="4213"/>
        <w:gridCol w:w="3143"/>
        <w:gridCol w:w="1571"/>
        <w:gridCol w:w="3057"/>
      </w:tblGrid>
      <w:tr w:rsidR="003C4825" w:rsidRPr="00474ADD" w:rsidTr="003F3E2F">
        <w:trPr>
          <w:trHeight w:val="472"/>
        </w:trPr>
        <w:tc>
          <w:tcPr>
            <w:tcW w:w="4213" w:type="dxa"/>
            <w:tcBorders>
              <w:top w:val="single" w:sz="4" w:space="0" w:color="auto"/>
              <w:left w:val="single" w:sz="4" w:space="0" w:color="auto"/>
              <w:bottom w:val="single" w:sz="4" w:space="0" w:color="auto"/>
              <w:right w:val="single" w:sz="4" w:space="0" w:color="auto"/>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Function</w:t>
            </w:r>
          </w:p>
        </w:tc>
        <w:tc>
          <w:tcPr>
            <w:tcW w:w="3143" w:type="dxa"/>
            <w:tcBorders>
              <w:top w:val="single" w:sz="4" w:space="0" w:color="auto"/>
              <w:left w:val="single" w:sz="4" w:space="0" w:color="auto"/>
              <w:bottom w:val="single" w:sz="4" w:space="0" w:color="auto"/>
              <w:right w:val="single" w:sz="4" w:space="0" w:color="auto"/>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Description of Function</w:t>
            </w:r>
          </w:p>
        </w:tc>
        <w:tc>
          <w:tcPr>
            <w:tcW w:w="1571" w:type="dxa"/>
            <w:tcBorders>
              <w:top w:val="single" w:sz="4" w:space="0" w:color="auto"/>
              <w:left w:val="single" w:sz="4" w:space="0" w:color="auto"/>
              <w:bottom w:val="single" w:sz="4" w:space="0" w:color="auto"/>
              <w:right w:val="single" w:sz="4" w:space="0" w:color="auto"/>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Priority</w:t>
            </w:r>
          </w:p>
        </w:tc>
        <w:tc>
          <w:tcPr>
            <w:tcW w:w="3057" w:type="dxa"/>
            <w:tcBorders>
              <w:top w:val="single" w:sz="4" w:space="0" w:color="auto"/>
              <w:left w:val="single" w:sz="4" w:space="0" w:color="auto"/>
              <w:bottom w:val="single" w:sz="4" w:space="0" w:color="auto"/>
              <w:right w:val="single" w:sz="4" w:space="0" w:color="auto"/>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RTO</w:t>
            </w:r>
          </w:p>
        </w:tc>
      </w:tr>
      <w:tr w:rsidR="003C4825" w:rsidRPr="00474ADD" w:rsidTr="003F3E2F">
        <w:trPr>
          <w:trHeight w:val="472"/>
        </w:trPr>
        <w:tc>
          <w:tcPr>
            <w:tcW w:w="4213" w:type="dxa"/>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PC infrastructure Availability/Support</w:t>
            </w:r>
          </w:p>
        </w:tc>
        <w:tc>
          <w:tcPr>
            <w:tcW w:w="3143" w:type="dxa"/>
            <w:tcBorders>
              <w:top w:val="single" w:sz="4" w:space="0" w:color="auto"/>
              <w:left w:val="single" w:sz="4" w:space="0" w:color="auto"/>
              <w:bottom w:val="single" w:sz="4" w:space="0" w:color="auto"/>
              <w:right w:val="single" w:sz="4" w:space="0" w:color="auto"/>
            </w:tcBorders>
          </w:tcPr>
          <w:p w:rsidR="003C4825" w:rsidRPr="00474ADD" w:rsidRDefault="003C4825" w:rsidP="003F3E2F">
            <w:pPr>
              <w:rPr>
                <w:rFonts w:ascii="Arial Narrow" w:hAnsi="Arial Narrow"/>
                <w:i/>
              </w:rPr>
            </w:pPr>
            <w:r>
              <w:rPr>
                <w:rFonts w:ascii="Calibri" w:hAnsi="Calibri" w:cs="Calibri"/>
                <w:szCs w:val="24"/>
              </w:rPr>
              <w:t xml:space="preserve">Ensure availability of PC infrastructure and required support </w:t>
            </w:r>
          </w:p>
        </w:tc>
        <w:tc>
          <w:tcPr>
            <w:tcW w:w="1571" w:type="dxa"/>
            <w:tcBorders>
              <w:top w:val="single" w:sz="4" w:space="0" w:color="auto"/>
              <w:left w:val="single" w:sz="4" w:space="0" w:color="auto"/>
              <w:bottom w:val="single" w:sz="4" w:space="0" w:color="auto"/>
              <w:right w:val="single" w:sz="4" w:space="0" w:color="auto"/>
            </w:tcBorders>
          </w:tcPr>
          <w:p w:rsidR="003C4825" w:rsidRPr="00474ADD" w:rsidRDefault="003C4825" w:rsidP="003F3E2F">
            <w:pPr>
              <w:rPr>
                <w:rFonts w:ascii="Arial Narrow" w:hAnsi="Arial Narrow"/>
                <w:i/>
              </w:rPr>
            </w:pPr>
            <w:r>
              <w:rPr>
                <w:rFonts w:ascii="Arial Narrow" w:hAnsi="Arial Narrow"/>
                <w:i/>
              </w:rPr>
              <w:t>1</w:t>
            </w:r>
          </w:p>
        </w:tc>
        <w:tc>
          <w:tcPr>
            <w:tcW w:w="3057" w:type="dxa"/>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15 Minutes</w:t>
            </w:r>
          </w:p>
        </w:tc>
      </w:tr>
      <w:tr w:rsidR="003C4825" w:rsidRPr="00474ADD" w:rsidTr="003F3E2F">
        <w:trPr>
          <w:trHeight w:val="472"/>
        </w:trPr>
        <w:tc>
          <w:tcPr>
            <w:tcW w:w="4213" w:type="dxa"/>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Copier/Network Printer Infrastructure</w:t>
            </w:r>
          </w:p>
        </w:tc>
        <w:tc>
          <w:tcPr>
            <w:tcW w:w="3143" w:type="dxa"/>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Pr>
                <w:rFonts w:ascii="Calibri" w:hAnsi="Calibri" w:cs="Calibri"/>
                <w:szCs w:val="24"/>
              </w:rPr>
              <w:t xml:space="preserve">Ensure availability of Printer/Copier infrastructure and required support </w:t>
            </w:r>
          </w:p>
        </w:tc>
        <w:tc>
          <w:tcPr>
            <w:tcW w:w="1571" w:type="dxa"/>
            <w:tcBorders>
              <w:top w:val="single" w:sz="4" w:space="0" w:color="auto"/>
              <w:left w:val="single" w:sz="4" w:space="0" w:color="auto"/>
              <w:bottom w:val="single" w:sz="4" w:space="0" w:color="auto"/>
              <w:right w:val="single" w:sz="4" w:space="0" w:color="auto"/>
            </w:tcBorders>
          </w:tcPr>
          <w:p w:rsidR="003C4825" w:rsidRPr="00474ADD" w:rsidRDefault="003C4825" w:rsidP="003F3E2F">
            <w:pPr>
              <w:rPr>
                <w:rFonts w:ascii="Arial Narrow" w:hAnsi="Arial Narrow"/>
                <w:i/>
              </w:rPr>
            </w:pPr>
            <w:r>
              <w:rPr>
                <w:rFonts w:ascii="Arial Narrow" w:hAnsi="Arial Narrow"/>
                <w:i/>
              </w:rPr>
              <w:t>2</w:t>
            </w:r>
          </w:p>
        </w:tc>
        <w:tc>
          <w:tcPr>
            <w:tcW w:w="3057" w:type="dxa"/>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15 Minutes</w:t>
            </w:r>
          </w:p>
        </w:tc>
      </w:tr>
      <w:tr w:rsidR="003C4825" w:rsidRPr="00474ADD" w:rsidTr="003F3E2F">
        <w:trPr>
          <w:trHeight w:val="472"/>
        </w:trPr>
        <w:tc>
          <w:tcPr>
            <w:tcW w:w="4213" w:type="dxa"/>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Incident Management System (HEAT</w:t>
            </w:r>
            <w:r w:rsidR="00E45935">
              <w:rPr>
                <w:rFonts w:ascii="Calibri" w:hAnsi="Calibri" w:cs="Calibri"/>
                <w:szCs w:val="24"/>
              </w:rPr>
              <w:t xml:space="preserve"> | NUMARA</w:t>
            </w:r>
            <w:r w:rsidRPr="00E61B5F">
              <w:rPr>
                <w:rFonts w:ascii="Calibri" w:hAnsi="Calibri" w:cs="Calibri"/>
                <w:szCs w:val="24"/>
              </w:rPr>
              <w:t>)</w:t>
            </w:r>
          </w:p>
        </w:tc>
        <w:tc>
          <w:tcPr>
            <w:tcW w:w="3143" w:type="dxa"/>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System utilized for managing all IT incidents, service requests, change management, asset management</w:t>
            </w:r>
          </w:p>
        </w:tc>
        <w:tc>
          <w:tcPr>
            <w:tcW w:w="1571" w:type="dxa"/>
            <w:tcBorders>
              <w:top w:val="single" w:sz="4" w:space="0" w:color="auto"/>
              <w:left w:val="single" w:sz="4" w:space="0" w:color="auto"/>
              <w:bottom w:val="single" w:sz="4" w:space="0" w:color="auto"/>
              <w:right w:val="single" w:sz="4" w:space="0" w:color="auto"/>
            </w:tcBorders>
          </w:tcPr>
          <w:p w:rsidR="003C4825" w:rsidRPr="00474ADD" w:rsidRDefault="003C4825" w:rsidP="003F3E2F">
            <w:pPr>
              <w:rPr>
                <w:rFonts w:ascii="Arial Narrow" w:hAnsi="Arial Narrow"/>
              </w:rPr>
            </w:pPr>
            <w:r>
              <w:rPr>
                <w:rFonts w:ascii="Arial Narrow" w:hAnsi="Arial Narrow"/>
              </w:rPr>
              <w:t>2</w:t>
            </w:r>
          </w:p>
        </w:tc>
        <w:tc>
          <w:tcPr>
            <w:tcW w:w="3057" w:type="dxa"/>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60 minutes</w:t>
            </w:r>
          </w:p>
        </w:tc>
      </w:tr>
      <w:tr w:rsidR="003C4825" w:rsidRPr="00474ADD" w:rsidTr="003F3E2F">
        <w:trPr>
          <w:trHeight w:val="472"/>
        </w:trPr>
        <w:tc>
          <w:tcPr>
            <w:tcW w:w="4213" w:type="dxa"/>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 xml:space="preserve">Other potential End User devices (Projectors, Scanners, </w:t>
            </w:r>
            <w:r w:rsidR="00A701D1" w:rsidRPr="00E61B5F">
              <w:rPr>
                <w:rFonts w:ascii="Calibri" w:hAnsi="Calibri" w:cs="Calibri"/>
                <w:szCs w:val="24"/>
              </w:rPr>
              <w:t>etc.</w:t>
            </w:r>
            <w:r w:rsidRPr="00E61B5F">
              <w:rPr>
                <w:rFonts w:ascii="Calibri" w:hAnsi="Calibri" w:cs="Calibri"/>
                <w:szCs w:val="24"/>
              </w:rPr>
              <w:t>)</w:t>
            </w:r>
          </w:p>
        </w:tc>
        <w:tc>
          <w:tcPr>
            <w:tcW w:w="3143" w:type="dxa"/>
            <w:tcBorders>
              <w:top w:val="single" w:sz="4" w:space="0" w:color="auto"/>
              <w:left w:val="single" w:sz="4" w:space="0" w:color="auto"/>
              <w:bottom w:val="single" w:sz="4" w:space="0" w:color="auto"/>
              <w:right w:val="single" w:sz="4" w:space="0" w:color="auto"/>
            </w:tcBorders>
          </w:tcPr>
          <w:p w:rsidR="003C4825" w:rsidRPr="00474ADD" w:rsidRDefault="003C4825" w:rsidP="003F3E2F">
            <w:pPr>
              <w:rPr>
                <w:rFonts w:ascii="Arial Narrow" w:hAnsi="Arial Narrow"/>
              </w:rPr>
            </w:pPr>
            <w:r>
              <w:rPr>
                <w:rFonts w:ascii="Calibri" w:hAnsi="Calibri" w:cs="Calibri"/>
                <w:szCs w:val="24"/>
              </w:rPr>
              <w:t xml:space="preserve">Ensure availability of other end user devices and required support </w:t>
            </w:r>
          </w:p>
        </w:tc>
        <w:tc>
          <w:tcPr>
            <w:tcW w:w="1571" w:type="dxa"/>
            <w:tcBorders>
              <w:top w:val="single" w:sz="4" w:space="0" w:color="auto"/>
              <w:left w:val="single" w:sz="4" w:space="0" w:color="auto"/>
              <w:bottom w:val="single" w:sz="4" w:space="0" w:color="auto"/>
              <w:right w:val="single" w:sz="4" w:space="0" w:color="auto"/>
            </w:tcBorders>
          </w:tcPr>
          <w:p w:rsidR="003C4825" w:rsidRPr="00474ADD" w:rsidRDefault="003C4825" w:rsidP="003F3E2F">
            <w:pPr>
              <w:rPr>
                <w:rFonts w:ascii="Arial Narrow" w:hAnsi="Arial Narrow"/>
              </w:rPr>
            </w:pPr>
            <w:r>
              <w:rPr>
                <w:rFonts w:ascii="Arial Narrow" w:hAnsi="Arial Narrow"/>
              </w:rPr>
              <w:t>3</w:t>
            </w:r>
          </w:p>
        </w:tc>
        <w:tc>
          <w:tcPr>
            <w:tcW w:w="3057" w:type="dxa"/>
            <w:tcBorders>
              <w:top w:val="single" w:sz="4" w:space="0" w:color="auto"/>
              <w:left w:val="single" w:sz="4" w:space="0" w:color="auto"/>
              <w:bottom w:val="single" w:sz="4" w:space="0" w:color="auto"/>
              <w:right w:val="single" w:sz="4" w:space="0" w:color="auto"/>
            </w:tcBorders>
          </w:tcPr>
          <w:p w:rsidR="003C4825" w:rsidRPr="00474ADD" w:rsidRDefault="003C4825" w:rsidP="003F3E2F">
            <w:pPr>
              <w:rPr>
                <w:rFonts w:ascii="Arial Narrow" w:hAnsi="Arial Narrow"/>
              </w:rPr>
            </w:pPr>
            <w:r w:rsidRPr="007D1645">
              <w:rPr>
                <w:rFonts w:ascii="Calibri" w:hAnsi="Calibri" w:cs="Calibri"/>
                <w:szCs w:val="24"/>
              </w:rPr>
              <w:t>60 minutes</w:t>
            </w:r>
          </w:p>
        </w:tc>
      </w:tr>
      <w:tr w:rsidR="003C4825" w:rsidRPr="00474ADD" w:rsidTr="003F3E2F">
        <w:trPr>
          <w:trHeight w:val="472"/>
        </w:trPr>
        <w:tc>
          <w:tcPr>
            <w:tcW w:w="4213" w:type="dxa"/>
            <w:tcBorders>
              <w:top w:val="single" w:sz="4" w:space="0" w:color="auto"/>
              <w:left w:val="single" w:sz="4" w:space="0" w:color="auto"/>
              <w:bottom w:val="single" w:sz="4" w:space="0" w:color="auto"/>
              <w:right w:val="single" w:sz="4" w:space="0" w:color="auto"/>
            </w:tcBorders>
          </w:tcPr>
          <w:p w:rsidR="003C4825" w:rsidRPr="00474ADD" w:rsidRDefault="003C4825" w:rsidP="003F3E2F">
            <w:pPr>
              <w:rPr>
                <w:rFonts w:ascii="Arial Narrow" w:hAnsi="Arial Narrow"/>
              </w:rPr>
            </w:pPr>
          </w:p>
        </w:tc>
        <w:tc>
          <w:tcPr>
            <w:tcW w:w="3143" w:type="dxa"/>
            <w:tcBorders>
              <w:top w:val="single" w:sz="4" w:space="0" w:color="auto"/>
              <w:left w:val="single" w:sz="4" w:space="0" w:color="auto"/>
              <w:bottom w:val="single" w:sz="4" w:space="0" w:color="auto"/>
              <w:right w:val="single" w:sz="4" w:space="0" w:color="auto"/>
            </w:tcBorders>
          </w:tcPr>
          <w:p w:rsidR="003C4825" w:rsidRPr="00474ADD" w:rsidRDefault="003C4825" w:rsidP="003F3E2F">
            <w:pPr>
              <w:rPr>
                <w:rFonts w:ascii="Arial Narrow" w:hAnsi="Arial Narrow"/>
              </w:rPr>
            </w:pPr>
          </w:p>
        </w:tc>
        <w:tc>
          <w:tcPr>
            <w:tcW w:w="1571" w:type="dxa"/>
            <w:tcBorders>
              <w:top w:val="single" w:sz="4" w:space="0" w:color="auto"/>
              <w:left w:val="single" w:sz="4" w:space="0" w:color="auto"/>
              <w:bottom w:val="single" w:sz="4" w:space="0" w:color="auto"/>
              <w:right w:val="single" w:sz="4" w:space="0" w:color="auto"/>
            </w:tcBorders>
          </w:tcPr>
          <w:p w:rsidR="003C4825" w:rsidRPr="00474ADD" w:rsidRDefault="003C4825" w:rsidP="003F3E2F">
            <w:pPr>
              <w:rPr>
                <w:rFonts w:ascii="Arial Narrow" w:hAnsi="Arial Narrow"/>
              </w:rPr>
            </w:pPr>
          </w:p>
        </w:tc>
        <w:tc>
          <w:tcPr>
            <w:tcW w:w="3057" w:type="dxa"/>
            <w:tcBorders>
              <w:top w:val="single" w:sz="4" w:space="0" w:color="auto"/>
              <w:left w:val="single" w:sz="4" w:space="0" w:color="auto"/>
              <w:bottom w:val="single" w:sz="4" w:space="0" w:color="auto"/>
              <w:right w:val="single" w:sz="4" w:space="0" w:color="auto"/>
            </w:tcBorders>
          </w:tcPr>
          <w:p w:rsidR="003C4825" w:rsidRPr="00474ADD" w:rsidRDefault="003C4825" w:rsidP="003F3E2F">
            <w:pPr>
              <w:rPr>
                <w:rFonts w:ascii="Arial Narrow" w:hAnsi="Arial Narrow"/>
              </w:rPr>
            </w:pPr>
          </w:p>
        </w:tc>
      </w:tr>
    </w:tbl>
    <w:p w:rsidR="003C4825" w:rsidRDefault="003C4825" w:rsidP="003C4825">
      <w:pPr>
        <w:rPr>
          <w:sz w:val="18"/>
          <w:szCs w:val="18"/>
        </w:rPr>
      </w:pPr>
    </w:p>
    <w:p w:rsidR="003C4825" w:rsidRDefault="003C4825" w:rsidP="003C4825">
      <w:pPr>
        <w:rPr>
          <w:sz w:val="18"/>
          <w:szCs w:val="18"/>
        </w:rPr>
      </w:pPr>
    </w:p>
    <w:p w:rsidR="003C4825" w:rsidRDefault="003C4825" w:rsidP="003C4825">
      <w:pPr>
        <w:pStyle w:val="TableTitle"/>
        <w:spacing w:after="0"/>
        <w:rPr>
          <w:rFonts w:ascii="Times New Roman" w:hAnsi="Times New Roman"/>
          <w:sz w:val="28"/>
          <w:szCs w:val="28"/>
        </w:rPr>
      </w:pPr>
      <w:bookmarkStart w:id="3" w:name="_Toc181188277"/>
      <w:bookmarkStart w:id="4" w:name="_Toc179018475"/>
      <w:r>
        <w:rPr>
          <w:rFonts w:ascii="Times New Roman" w:hAnsi="Times New Roman"/>
          <w:sz w:val="28"/>
          <w:szCs w:val="28"/>
        </w:rPr>
        <w:t>Vital Records, Systems and Equipment</w:t>
      </w:r>
      <w:bookmarkEnd w:id="3"/>
      <w:bookmarkEnd w:id="4"/>
    </w:p>
    <w:p w:rsidR="003C4825" w:rsidRDefault="003C4825" w:rsidP="003C4825">
      <w:pPr>
        <w:pStyle w:val="BodyText"/>
      </w:pPr>
    </w:p>
    <w:tbl>
      <w:tblPr>
        <w:tblW w:w="5000" w:type="pct"/>
        <w:jc w:val="center"/>
        <w:tblLook w:val="01E0" w:firstRow="1" w:lastRow="1" w:firstColumn="1" w:lastColumn="1" w:noHBand="0" w:noVBand="0"/>
      </w:tblPr>
      <w:tblGrid>
        <w:gridCol w:w="1122"/>
        <w:gridCol w:w="1336"/>
        <w:gridCol w:w="1172"/>
        <w:gridCol w:w="1708"/>
        <w:gridCol w:w="1652"/>
        <w:gridCol w:w="1469"/>
        <w:gridCol w:w="1117"/>
      </w:tblGrid>
      <w:tr w:rsidR="00E45935" w:rsidRPr="00474ADD" w:rsidTr="00CA5D78">
        <w:trPr>
          <w:trHeight w:val="720"/>
          <w:jc w:val="center"/>
        </w:trPr>
        <w:tc>
          <w:tcPr>
            <w:tcW w:w="616"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 xml:space="preserve">Essential Function </w:t>
            </w:r>
          </w:p>
        </w:tc>
        <w:tc>
          <w:tcPr>
            <w:tcW w:w="547"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Vital Record</w:t>
            </w:r>
          </w:p>
        </w:tc>
        <w:tc>
          <w:tcPr>
            <w:tcW w:w="612"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Equipment or Systems</w:t>
            </w:r>
          </w:p>
        </w:tc>
        <w:tc>
          <w:tcPr>
            <w:tcW w:w="922"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Networks or Servers that must be Operational to Support the Critical System or Equipment</w:t>
            </w:r>
          </w:p>
        </w:tc>
        <w:tc>
          <w:tcPr>
            <w:tcW w:w="893"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Description</w:t>
            </w:r>
          </w:p>
        </w:tc>
        <w:tc>
          <w:tcPr>
            <w:tcW w:w="797"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Form and Type of Record or System</w:t>
            </w:r>
          </w:p>
        </w:tc>
        <w:tc>
          <w:tcPr>
            <w:tcW w:w="614"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RTO</w:t>
            </w:r>
          </w:p>
        </w:tc>
      </w:tr>
      <w:tr w:rsidR="00E45935" w:rsidRPr="00474ADD" w:rsidTr="00CA5D78">
        <w:trPr>
          <w:trHeight w:val="720"/>
          <w:jc w:val="center"/>
        </w:trPr>
        <w:tc>
          <w:tcPr>
            <w:tcW w:w="616" w:type="pct"/>
            <w:tcBorders>
              <w:top w:val="single" w:sz="4" w:space="0" w:color="auto"/>
              <w:left w:val="single" w:sz="4" w:space="0" w:color="auto"/>
              <w:bottom w:val="single" w:sz="4" w:space="0" w:color="auto"/>
              <w:right w:val="single" w:sz="4" w:space="0" w:color="auto"/>
            </w:tcBorders>
          </w:tcPr>
          <w:p w:rsidR="003C4825" w:rsidRPr="00E61B5F" w:rsidRDefault="00E45935" w:rsidP="00E45935">
            <w:pPr>
              <w:rPr>
                <w:rFonts w:ascii="Calibri" w:hAnsi="Calibri" w:cs="Calibri"/>
                <w:szCs w:val="24"/>
              </w:rPr>
            </w:pPr>
            <w:r>
              <w:rPr>
                <w:rFonts w:ascii="Calibri" w:hAnsi="Calibri" w:cs="Calibri"/>
                <w:szCs w:val="24"/>
              </w:rPr>
              <w:t>Service d</w:t>
            </w:r>
            <w:r w:rsidR="003C4825" w:rsidRPr="00E61B5F">
              <w:rPr>
                <w:rFonts w:ascii="Calibri" w:hAnsi="Calibri" w:cs="Calibri"/>
                <w:szCs w:val="24"/>
              </w:rPr>
              <w:t>esk Supervisor</w:t>
            </w:r>
          </w:p>
        </w:tc>
        <w:tc>
          <w:tcPr>
            <w:tcW w:w="547" w:type="pct"/>
            <w:tcBorders>
              <w:top w:val="single" w:sz="4" w:space="0" w:color="auto"/>
              <w:left w:val="single" w:sz="4" w:space="0" w:color="auto"/>
              <w:bottom w:val="single" w:sz="4" w:space="0" w:color="auto"/>
              <w:right w:val="single" w:sz="4" w:space="0" w:color="auto"/>
            </w:tcBorders>
          </w:tcPr>
          <w:p w:rsidR="003C4825" w:rsidRPr="00E61B5F" w:rsidRDefault="00E45935" w:rsidP="003F3E2F">
            <w:pPr>
              <w:rPr>
                <w:rFonts w:ascii="Calibri" w:hAnsi="Calibri" w:cs="Calibri"/>
                <w:szCs w:val="24"/>
              </w:rPr>
            </w:pPr>
            <w:r>
              <w:rPr>
                <w:rFonts w:ascii="Calibri" w:hAnsi="Calibri" w:cs="Calibri"/>
                <w:szCs w:val="24"/>
              </w:rPr>
              <w:t xml:space="preserve">Heat/Numara </w:t>
            </w:r>
            <w:r w:rsidR="003C4825" w:rsidRPr="00E61B5F">
              <w:rPr>
                <w:rFonts w:ascii="Calibri" w:hAnsi="Calibri" w:cs="Calibri"/>
                <w:szCs w:val="24"/>
              </w:rPr>
              <w:t>System Records</w:t>
            </w:r>
          </w:p>
        </w:tc>
        <w:tc>
          <w:tcPr>
            <w:tcW w:w="612"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szCs w:val="24"/>
              </w:rPr>
            </w:pPr>
            <w:r w:rsidRPr="009339AD">
              <w:rPr>
                <w:rFonts w:ascii="Calibri" w:hAnsi="Calibri" w:cs="Calibri"/>
                <w:szCs w:val="24"/>
              </w:rPr>
              <w:t>Laptop, Mobile phone</w:t>
            </w:r>
            <w:r>
              <w:rPr>
                <w:rFonts w:ascii="Calibri" w:hAnsi="Calibri" w:cs="Calibri"/>
                <w:szCs w:val="24"/>
              </w:rPr>
              <w:t>, printer</w:t>
            </w:r>
            <w:r w:rsidRPr="009339AD">
              <w:rPr>
                <w:rFonts w:ascii="Calibri" w:hAnsi="Calibri" w:cs="Calibri"/>
                <w:szCs w:val="24"/>
              </w:rPr>
              <w:t xml:space="preserve"> and Air Card</w:t>
            </w:r>
          </w:p>
        </w:tc>
        <w:tc>
          <w:tcPr>
            <w:tcW w:w="922" w:type="pct"/>
            <w:tcBorders>
              <w:top w:val="single" w:sz="4" w:space="0" w:color="auto"/>
              <w:left w:val="single" w:sz="4" w:space="0" w:color="auto"/>
              <w:bottom w:val="single" w:sz="4" w:space="0" w:color="auto"/>
              <w:right w:val="single" w:sz="4" w:space="0" w:color="auto"/>
            </w:tcBorders>
          </w:tcPr>
          <w:p w:rsidR="003C4825" w:rsidRDefault="00E45935" w:rsidP="003F3E2F">
            <w:pPr>
              <w:rPr>
                <w:rFonts w:ascii="Calibri" w:hAnsi="Calibri" w:cs="Calibri"/>
                <w:szCs w:val="24"/>
              </w:rPr>
            </w:pPr>
            <w:r>
              <w:rPr>
                <w:rFonts w:ascii="Calibri" w:hAnsi="Calibri" w:cs="Calibri"/>
                <w:szCs w:val="24"/>
              </w:rPr>
              <w:t>C</w:t>
            </w:r>
            <w:r w:rsidR="003C4825" w:rsidRPr="004A5CC9">
              <w:rPr>
                <w:rFonts w:ascii="Calibri" w:hAnsi="Calibri" w:cs="Calibri"/>
                <w:szCs w:val="24"/>
              </w:rPr>
              <w:t>OA Network Access</w:t>
            </w:r>
          </w:p>
          <w:p w:rsidR="003C4825" w:rsidRPr="00474ADD" w:rsidRDefault="003C4825" w:rsidP="003F3E2F">
            <w:pPr>
              <w:rPr>
                <w:i/>
                <w:szCs w:val="24"/>
              </w:rPr>
            </w:pPr>
            <w:r>
              <w:rPr>
                <w:rFonts w:ascii="Calibri" w:hAnsi="Calibri" w:cs="Calibri"/>
                <w:szCs w:val="24"/>
              </w:rPr>
              <w:t>Heat Server, VPN</w:t>
            </w:r>
          </w:p>
        </w:tc>
        <w:tc>
          <w:tcPr>
            <w:tcW w:w="893" w:type="pct"/>
            <w:tcBorders>
              <w:top w:val="single" w:sz="4" w:space="0" w:color="auto"/>
              <w:left w:val="single" w:sz="4" w:space="0" w:color="auto"/>
              <w:bottom w:val="single" w:sz="4" w:space="0" w:color="auto"/>
              <w:right w:val="single" w:sz="4" w:space="0" w:color="auto"/>
            </w:tcBorders>
          </w:tcPr>
          <w:p w:rsidR="003C4825" w:rsidRPr="00474ADD" w:rsidRDefault="003C4825" w:rsidP="00E45935">
            <w:pPr>
              <w:rPr>
                <w:i/>
                <w:szCs w:val="24"/>
              </w:rPr>
            </w:pPr>
            <w:r>
              <w:rPr>
                <w:rFonts w:ascii="Calibri" w:hAnsi="Calibri" w:cs="Calibri"/>
                <w:szCs w:val="24"/>
              </w:rPr>
              <w:t xml:space="preserve">Communication medium for IT announcements and </w:t>
            </w:r>
            <w:r w:rsidRPr="004A5CC9">
              <w:rPr>
                <w:rFonts w:ascii="Calibri" w:hAnsi="Calibri" w:cs="Calibri"/>
                <w:szCs w:val="24"/>
              </w:rPr>
              <w:t xml:space="preserve">Support </w:t>
            </w:r>
            <w:r w:rsidR="00E45935">
              <w:rPr>
                <w:rFonts w:ascii="Calibri" w:hAnsi="Calibri" w:cs="Calibri"/>
                <w:szCs w:val="24"/>
              </w:rPr>
              <w:t>C</w:t>
            </w:r>
            <w:r w:rsidRPr="004A5CC9">
              <w:rPr>
                <w:rFonts w:ascii="Calibri" w:hAnsi="Calibri" w:cs="Calibri"/>
                <w:szCs w:val="24"/>
              </w:rPr>
              <w:t>OA customers IT issues</w:t>
            </w:r>
          </w:p>
        </w:tc>
        <w:tc>
          <w:tcPr>
            <w:tcW w:w="797"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szCs w:val="24"/>
              </w:rPr>
            </w:pPr>
            <w:r w:rsidRPr="004A5CC9">
              <w:rPr>
                <w:rFonts w:ascii="Calibri" w:hAnsi="Calibri" w:cs="Calibri"/>
                <w:szCs w:val="24"/>
              </w:rPr>
              <w:t>Electronic; Active</w:t>
            </w:r>
          </w:p>
        </w:tc>
        <w:tc>
          <w:tcPr>
            <w:tcW w:w="614"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szCs w:val="24"/>
              </w:rPr>
            </w:pPr>
            <w:r w:rsidRPr="004A5CC9">
              <w:rPr>
                <w:rFonts w:ascii="Calibri" w:hAnsi="Calibri" w:cs="Calibri"/>
                <w:szCs w:val="24"/>
              </w:rPr>
              <w:t>0 – 4 hours</w:t>
            </w:r>
          </w:p>
        </w:tc>
      </w:tr>
      <w:tr w:rsidR="00E45935" w:rsidRPr="00474ADD" w:rsidTr="00CA5D78">
        <w:trPr>
          <w:trHeight w:val="720"/>
          <w:jc w:val="center"/>
        </w:trPr>
        <w:tc>
          <w:tcPr>
            <w:tcW w:w="616" w:type="pct"/>
            <w:tcBorders>
              <w:top w:val="single" w:sz="4" w:space="0" w:color="auto"/>
              <w:left w:val="single" w:sz="4" w:space="0" w:color="auto"/>
              <w:bottom w:val="single" w:sz="4" w:space="0" w:color="auto"/>
              <w:right w:val="single" w:sz="4" w:space="0" w:color="auto"/>
            </w:tcBorders>
          </w:tcPr>
          <w:p w:rsidR="003C4825" w:rsidRPr="00E61B5F" w:rsidRDefault="00E45935" w:rsidP="00E45935">
            <w:pPr>
              <w:rPr>
                <w:rFonts w:ascii="Calibri" w:hAnsi="Calibri" w:cs="Calibri"/>
                <w:szCs w:val="24"/>
              </w:rPr>
            </w:pPr>
            <w:r>
              <w:rPr>
                <w:rFonts w:ascii="Calibri" w:hAnsi="Calibri" w:cs="Calibri"/>
                <w:szCs w:val="24"/>
              </w:rPr>
              <w:t xml:space="preserve">Service </w:t>
            </w:r>
            <w:r w:rsidR="003C4825" w:rsidRPr="00E61B5F">
              <w:rPr>
                <w:rFonts w:ascii="Calibri" w:hAnsi="Calibri" w:cs="Calibri"/>
                <w:szCs w:val="24"/>
              </w:rPr>
              <w:t>desk Technician</w:t>
            </w:r>
          </w:p>
        </w:tc>
        <w:tc>
          <w:tcPr>
            <w:tcW w:w="547" w:type="pct"/>
            <w:tcBorders>
              <w:top w:val="single" w:sz="4" w:space="0" w:color="auto"/>
              <w:left w:val="single" w:sz="4" w:space="0" w:color="auto"/>
              <w:bottom w:val="single" w:sz="4" w:space="0" w:color="auto"/>
              <w:right w:val="single" w:sz="4" w:space="0" w:color="auto"/>
            </w:tcBorders>
          </w:tcPr>
          <w:p w:rsidR="003C4825" w:rsidRPr="00E61B5F" w:rsidRDefault="00E45935" w:rsidP="003F3E2F">
            <w:pPr>
              <w:rPr>
                <w:rFonts w:ascii="Calibri" w:hAnsi="Calibri" w:cs="Calibri"/>
                <w:szCs w:val="24"/>
              </w:rPr>
            </w:pPr>
            <w:r>
              <w:rPr>
                <w:rFonts w:ascii="Calibri" w:hAnsi="Calibri" w:cs="Calibri"/>
                <w:szCs w:val="24"/>
              </w:rPr>
              <w:t xml:space="preserve">Heat/Numara </w:t>
            </w:r>
            <w:r w:rsidR="003C4825" w:rsidRPr="00E61B5F">
              <w:rPr>
                <w:rFonts w:ascii="Calibri" w:hAnsi="Calibri" w:cs="Calibri"/>
                <w:szCs w:val="24"/>
              </w:rPr>
              <w:t>System Records</w:t>
            </w:r>
          </w:p>
        </w:tc>
        <w:tc>
          <w:tcPr>
            <w:tcW w:w="612"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9339AD">
              <w:rPr>
                <w:rFonts w:ascii="Calibri" w:hAnsi="Calibri" w:cs="Calibri"/>
                <w:szCs w:val="24"/>
              </w:rPr>
              <w:t>Laptop, Mobile phone</w:t>
            </w:r>
            <w:r>
              <w:rPr>
                <w:rFonts w:ascii="Calibri" w:hAnsi="Calibri" w:cs="Calibri"/>
                <w:szCs w:val="24"/>
              </w:rPr>
              <w:t>, printer</w:t>
            </w:r>
            <w:r w:rsidRPr="009339AD">
              <w:rPr>
                <w:rFonts w:ascii="Calibri" w:hAnsi="Calibri" w:cs="Calibri"/>
                <w:szCs w:val="24"/>
              </w:rPr>
              <w:t xml:space="preserve"> and Air Card</w:t>
            </w:r>
          </w:p>
        </w:tc>
        <w:tc>
          <w:tcPr>
            <w:tcW w:w="922" w:type="pct"/>
            <w:tcBorders>
              <w:top w:val="single" w:sz="4" w:space="0" w:color="auto"/>
              <w:left w:val="single" w:sz="4" w:space="0" w:color="auto"/>
              <w:bottom w:val="single" w:sz="4" w:space="0" w:color="auto"/>
              <w:right w:val="single" w:sz="4" w:space="0" w:color="auto"/>
            </w:tcBorders>
          </w:tcPr>
          <w:p w:rsidR="003C4825" w:rsidRPr="00E61B5F" w:rsidRDefault="00E45935" w:rsidP="003F3E2F">
            <w:pPr>
              <w:rPr>
                <w:rFonts w:ascii="Calibri" w:hAnsi="Calibri" w:cs="Calibri"/>
                <w:szCs w:val="24"/>
              </w:rPr>
            </w:pPr>
            <w:r>
              <w:rPr>
                <w:rFonts w:ascii="Calibri" w:hAnsi="Calibri" w:cs="Calibri"/>
                <w:szCs w:val="24"/>
              </w:rPr>
              <w:t>C</w:t>
            </w:r>
            <w:r w:rsidR="003C4825" w:rsidRPr="00E61B5F">
              <w:rPr>
                <w:rFonts w:ascii="Calibri" w:hAnsi="Calibri" w:cs="Calibri"/>
                <w:szCs w:val="24"/>
              </w:rPr>
              <w:t>OA Network Access</w:t>
            </w:r>
          </w:p>
          <w:p w:rsidR="003C4825" w:rsidRPr="00E61B5F" w:rsidRDefault="003C4825" w:rsidP="003F3E2F">
            <w:pPr>
              <w:rPr>
                <w:rFonts w:ascii="Calibri" w:hAnsi="Calibri" w:cs="Calibri"/>
                <w:szCs w:val="24"/>
              </w:rPr>
            </w:pPr>
            <w:r>
              <w:rPr>
                <w:rFonts w:ascii="Calibri" w:hAnsi="Calibri" w:cs="Calibri"/>
                <w:szCs w:val="24"/>
              </w:rPr>
              <w:t>Heat Server, VPN</w:t>
            </w:r>
          </w:p>
        </w:tc>
        <w:tc>
          <w:tcPr>
            <w:tcW w:w="893" w:type="pct"/>
            <w:tcBorders>
              <w:top w:val="single" w:sz="4" w:space="0" w:color="auto"/>
              <w:left w:val="single" w:sz="4" w:space="0" w:color="auto"/>
              <w:bottom w:val="single" w:sz="4" w:space="0" w:color="auto"/>
              <w:right w:val="single" w:sz="4" w:space="0" w:color="auto"/>
            </w:tcBorders>
          </w:tcPr>
          <w:p w:rsidR="003C4825" w:rsidRPr="00E61B5F" w:rsidRDefault="003C4825" w:rsidP="00E45935">
            <w:pPr>
              <w:rPr>
                <w:rFonts w:ascii="Calibri" w:hAnsi="Calibri" w:cs="Calibri"/>
                <w:szCs w:val="24"/>
              </w:rPr>
            </w:pPr>
            <w:r w:rsidRPr="00E61B5F">
              <w:rPr>
                <w:rFonts w:ascii="Calibri" w:hAnsi="Calibri" w:cs="Calibri"/>
                <w:szCs w:val="24"/>
              </w:rPr>
              <w:t xml:space="preserve">Support </w:t>
            </w:r>
            <w:r w:rsidR="00E45935">
              <w:rPr>
                <w:rFonts w:ascii="Calibri" w:hAnsi="Calibri" w:cs="Calibri"/>
                <w:szCs w:val="24"/>
              </w:rPr>
              <w:t>C</w:t>
            </w:r>
            <w:r w:rsidRPr="00E61B5F">
              <w:rPr>
                <w:rFonts w:ascii="Calibri" w:hAnsi="Calibri" w:cs="Calibri"/>
                <w:szCs w:val="24"/>
              </w:rPr>
              <w:t xml:space="preserve">OA customers IT issues </w:t>
            </w:r>
          </w:p>
        </w:tc>
        <w:tc>
          <w:tcPr>
            <w:tcW w:w="797"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Electronic; Active</w:t>
            </w:r>
          </w:p>
        </w:tc>
        <w:tc>
          <w:tcPr>
            <w:tcW w:w="614"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0 – 4 hours</w:t>
            </w:r>
          </w:p>
        </w:tc>
      </w:tr>
      <w:tr w:rsidR="00E45935" w:rsidRPr="00474ADD" w:rsidTr="00CA5D78">
        <w:trPr>
          <w:trHeight w:val="720"/>
          <w:jc w:val="center"/>
        </w:trPr>
        <w:tc>
          <w:tcPr>
            <w:tcW w:w="616"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p>
        </w:tc>
        <w:tc>
          <w:tcPr>
            <w:tcW w:w="547"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p>
        </w:tc>
        <w:tc>
          <w:tcPr>
            <w:tcW w:w="612"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p>
        </w:tc>
        <w:tc>
          <w:tcPr>
            <w:tcW w:w="922"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p>
        </w:tc>
        <w:tc>
          <w:tcPr>
            <w:tcW w:w="893"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p>
        </w:tc>
        <w:tc>
          <w:tcPr>
            <w:tcW w:w="797"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p>
        </w:tc>
        <w:tc>
          <w:tcPr>
            <w:tcW w:w="614"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p>
        </w:tc>
      </w:tr>
    </w:tbl>
    <w:p w:rsidR="003C4825" w:rsidRDefault="003C4825" w:rsidP="003C4825"/>
    <w:p w:rsidR="003C4825" w:rsidRDefault="003C4825" w:rsidP="003C4825">
      <w:pPr>
        <w:pStyle w:val="TableTitle"/>
        <w:spacing w:after="0"/>
        <w:rPr>
          <w:rFonts w:ascii="Times New Roman" w:hAnsi="Times New Roman"/>
          <w:sz w:val="28"/>
          <w:szCs w:val="28"/>
        </w:rPr>
      </w:pPr>
      <w:bookmarkStart w:id="5" w:name="_Toc181188281"/>
      <w:bookmarkStart w:id="6" w:name="_Toc179018479"/>
      <w:r>
        <w:rPr>
          <w:rFonts w:ascii="Times New Roman" w:hAnsi="Times New Roman"/>
          <w:sz w:val="28"/>
          <w:szCs w:val="28"/>
        </w:rPr>
        <w:t>Orders of Succession</w:t>
      </w:r>
      <w:bookmarkEnd w:id="5"/>
      <w:bookmarkEnd w:id="6"/>
    </w:p>
    <w:tbl>
      <w:tblPr>
        <w:tblW w:w="5414" w:type="pct"/>
        <w:jc w:val="center"/>
        <w:tblLook w:val="01E0" w:firstRow="1" w:lastRow="1" w:firstColumn="1" w:lastColumn="1" w:noHBand="0" w:noVBand="0"/>
      </w:tblPr>
      <w:tblGrid>
        <w:gridCol w:w="3937"/>
        <w:gridCol w:w="1100"/>
        <w:gridCol w:w="1300"/>
        <w:gridCol w:w="1140"/>
        <w:gridCol w:w="2892"/>
      </w:tblGrid>
      <w:tr w:rsidR="003C4825" w:rsidRPr="00474ADD" w:rsidTr="0086775D">
        <w:trPr>
          <w:trHeight w:val="312"/>
          <w:jc w:val="center"/>
        </w:trPr>
        <w:tc>
          <w:tcPr>
            <w:tcW w:w="1929"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Essential Function</w:t>
            </w:r>
          </w:p>
        </w:tc>
        <w:tc>
          <w:tcPr>
            <w:tcW w:w="515"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Key Personnel</w:t>
            </w:r>
          </w:p>
        </w:tc>
        <w:tc>
          <w:tcPr>
            <w:tcW w:w="551"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Successor 1</w:t>
            </w:r>
          </w:p>
        </w:tc>
        <w:tc>
          <w:tcPr>
            <w:tcW w:w="580"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Successor 2</w:t>
            </w:r>
          </w:p>
        </w:tc>
        <w:tc>
          <w:tcPr>
            <w:tcW w:w="1426"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Successor 3</w:t>
            </w:r>
          </w:p>
        </w:tc>
      </w:tr>
      <w:tr w:rsidR="003C4825" w:rsidRPr="00474ADD" w:rsidTr="0086775D">
        <w:trPr>
          <w:trHeight w:val="312"/>
          <w:jc w:val="center"/>
        </w:trPr>
        <w:tc>
          <w:tcPr>
            <w:tcW w:w="1929" w:type="pct"/>
            <w:tcBorders>
              <w:top w:val="single" w:sz="4" w:space="0" w:color="FFFFFF"/>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lastRenderedPageBreak/>
              <w:t>Manage/Supervise Helpdesk operations</w:t>
            </w:r>
          </w:p>
        </w:tc>
        <w:tc>
          <w:tcPr>
            <w:tcW w:w="515" w:type="pct"/>
            <w:tcBorders>
              <w:top w:val="single" w:sz="4" w:space="0" w:color="FFFFFF"/>
              <w:left w:val="single" w:sz="4" w:space="0" w:color="auto"/>
              <w:bottom w:val="single" w:sz="4" w:space="0" w:color="auto"/>
              <w:right w:val="single" w:sz="4" w:space="0" w:color="auto"/>
            </w:tcBorders>
          </w:tcPr>
          <w:p w:rsidR="003C4825" w:rsidRPr="00474ADD" w:rsidRDefault="00551EF3" w:rsidP="003F3E2F">
            <w:r>
              <w:t>L.Ashekun</w:t>
            </w:r>
          </w:p>
        </w:tc>
        <w:tc>
          <w:tcPr>
            <w:tcW w:w="551" w:type="pct"/>
            <w:tcBorders>
              <w:top w:val="single" w:sz="4" w:space="0" w:color="FFFFFF"/>
              <w:left w:val="single" w:sz="4" w:space="0" w:color="auto"/>
              <w:bottom w:val="single" w:sz="4" w:space="0" w:color="auto"/>
              <w:right w:val="single" w:sz="4" w:space="0" w:color="auto"/>
            </w:tcBorders>
          </w:tcPr>
          <w:p w:rsidR="003C4825" w:rsidRPr="00E61B5F" w:rsidRDefault="00E45935" w:rsidP="003F3E2F">
            <w:pPr>
              <w:rPr>
                <w:rFonts w:ascii="Calibri" w:hAnsi="Calibri" w:cs="Calibri"/>
                <w:szCs w:val="24"/>
              </w:rPr>
            </w:pPr>
            <w:r>
              <w:rPr>
                <w:rFonts w:ascii="Calibri" w:hAnsi="Calibri" w:cs="Calibri"/>
                <w:szCs w:val="24"/>
              </w:rPr>
              <w:t>M</w:t>
            </w:r>
            <w:r w:rsidR="00551EF3">
              <w:rPr>
                <w:rFonts w:ascii="Calibri" w:hAnsi="Calibri" w:cs="Calibri"/>
                <w:szCs w:val="24"/>
              </w:rPr>
              <w:t>.Tanks</w:t>
            </w:r>
          </w:p>
        </w:tc>
        <w:tc>
          <w:tcPr>
            <w:tcW w:w="580" w:type="pct"/>
            <w:tcBorders>
              <w:top w:val="single" w:sz="4" w:space="0" w:color="FFFFFF"/>
              <w:left w:val="single" w:sz="4" w:space="0" w:color="auto"/>
              <w:bottom w:val="single" w:sz="4" w:space="0" w:color="auto"/>
              <w:right w:val="single" w:sz="4" w:space="0" w:color="auto"/>
            </w:tcBorders>
          </w:tcPr>
          <w:p w:rsidR="003C4825" w:rsidRPr="00E61B5F" w:rsidRDefault="00551EF3" w:rsidP="00E45935">
            <w:pPr>
              <w:rPr>
                <w:rFonts w:ascii="Calibri" w:hAnsi="Calibri" w:cs="Calibri"/>
                <w:szCs w:val="24"/>
              </w:rPr>
            </w:pPr>
            <w:r>
              <w:rPr>
                <w:rFonts w:ascii="Calibri" w:hAnsi="Calibri" w:cs="Calibri"/>
                <w:szCs w:val="24"/>
              </w:rPr>
              <w:t>D.McCrary</w:t>
            </w:r>
          </w:p>
        </w:tc>
        <w:tc>
          <w:tcPr>
            <w:tcW w:w="1426" w:type="pct"/>
            <w:tcBorders>
              <w:top w:val="single" w:sz="4" w:space="0" w:color="FFFFFF"/>
              <w:left w:val="single" w:sz="4" w:space="0" w:color="auto"/>
              <w:bottom w:val="single" w:sz="4" w:space="0" w:color="auto"/>
              <w:right w:val="single" w:sz="4" w:space="0" w:color="auto"/>
            </w:tcBorders>
          </w:tcPr>
          <w:p w:rsidR="003C4825" w:rsidRPr="00E61B5F" w:rsidRDefault="00551EF3" w:rsidP="003F3E2F">
            <w:pPr>
              <w:rPr>
                <w:rFonts w:ascii="Calibri" w:hAnsi="Calibri" w:cs="Calibri"/>
                <w:szCs w:val="24"/>
              </w:rPr>
            </w:pPr>
            <w:r>
              <w:rPr>
                <w:rFonts w:ascii="Calibri" w:hAnsi="Calibri" w:cs="Calibri"/>
                <w:szCs w:val="24"/>
              </w:rPr>
              <w:t>D.Hughley</w:t>
            </w:r>
          </w:p>
        </w:tc>
      </w:tr>
      <w:tr w:rsidR="003C4825" w:rsidRPr="00474ADD" w:rsidTr="0086775D">
        <w:trPr>
          <w:trHeight w:val="312"/>
          <w:jc w:val="center"/>
        </w:trPr>
        <w:tc>
          <w:tcPr>
            <w:tcW w:w="1929"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Helpdesk Technician</w:t>
            </w:r>
            <w:r w:rsidR="00551EF3">
              <w:rPr>
                <w:rFonts w:ascii="Calibri" w:hAnsi="Calibri" w:cs="Calibri"/>
                <w:szCs w:val="24"/>
              </w:rPr>
              <w:t>/Analysts</w:t>
            </w:r>
          </w:p>
          <w:p w:rsidR="003C4825" w:rsidRPr="00474ADD" w:rsidRDefault="003C4825" w:rsidP="003F3E2F"/>
        </w:tc>
        <w:tc>
          <w:tcPr>
            <w:tcW w:w="515"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Desktop Support Personnel</w:t>
            </w:r>
          </w:p>
        </w:tc>
        <w:tc>
          <w:tcPr>
            <w:tcW w:w="551" w:type="pct"/>
            <w:tcBorders>
              <w:top w:val="single" w:sz="4" w:space="0" w:color="auto"/>
              <w:left w:val="single" w:sz="4" w:space="0" w:color="auto"/>
              <w:bottom w:val="single" w:sz="4" w:space="0" w:color="auto"/>
              <w:right w:val="single" w:sz="4" w:space="0" w:color="auto"/>
            </w:tcBorders>
          </w:tcPr>
          <w:p w:rsidR="003C4825" w:rsidRPr="00474ADD" w:rsidRDefault="00551EF3" w:rsidP="003F3E2F">
            <w:r>
              <w:t>M.Thompson</w:t>
            </w:r>
          </w:p>
        </w:tc>
        <w:tc>
          <w:tcPr>
            <w:tcW w:w="580" w:type="pct"/>
            <w:tcBorders>
              <w:top w:val="single" w:sz="4" w:space="0" w:color="auto"/>
              <w:left w:val="single" w:sz="4" w:space="0" w:color="auto"/>
              <w:bottom w:val="single" w:sz="4" w:space="0" w:color="auto"/>
              <w:right w:val="single" w:sz="4" w:space="0" w:color="auto"/>
            </w:tcBorders>
          </w:tcPr>
          <w:p w:rsidR="003C4825" w:rsidRPr="00E61B5F" w:rsidRDefault="00551EF3" w:rsidP="003F3E2F">
            <w:pPr>
              <w:rPr>
                <w:rFonts w:ascii="Calibri" w:hAnsi="Calibri" w:cs="Calibri"/>
                <w:szCs w:val="24"/>
              </w:rPr>
            </w:pPr>
            <w:r>
              <w:rPr>
                <w:rFonts w:ascii="Calibri" w:hAnsi="Calibri" w:cs="Calibri"/>
                <w:szCs w:val="24"/>
              </w:rPr>
              <w:t>J.Myers</w:t>
            </w:r>
          </w:p>
        </w:tc>
        <w:tc>
          <w:tcPr>
            <w:tcW w:w="1426" w:type="pct"/>
            <w:tcBorders>
              <w:top w:val="single" w:sz="4" w:space="0" w:color="auto"/>
              <w:left w:val="single" w:sz="4" w:space="0" w:color="auto"/>
              <w:bottom w:val="single" w:sz="4" w:space="0" w:color="auto"/>
              <w:right w:val="single" w:sz="4" w:space="0" w:color="auto"/>
            </w:tcBorders>
          </w:tcPr>
          <w:p w:rsidR="003C4825" w:rsidRPr="00E61B5F" w:rsidRDefault="00551EF3" w:rsidP="003F3E2F">
            <w:pPr>
              <w:rPr>
                <w:rFonts w:ascii="Calibri" w:hAnsi="Calibri" w:cs="Calibri"/>
                <w:szCs w:val="24"/>
              </w:rPr>
            </w:pPr>
            <w:r>
              <w:rPr>
                <w:rFonts w:ascii="Calibri" w:hAnsi="Calibri" w:cs="Calibri"/>
                <w:szCs w:val="24"/>
              </w:rPr>
              <w:t>E.Coe</w:t>
            </w:r>
          </w:p>
        </w:tc>
      </w:tr>
    </w:tbl>
    <w:p w:rsidR="003C4825" w:rsidRDefault="003C4825" w:rsidP="003C4825">
      <w:pPr>
        <w:pStyle w:val="TableTitle"/>
        <w:spacing w:after="0"/>
        <w:rPr>
          <w:rFonts w:ascii="Times New Roman" w:hAnsi="Times New Roman"/>
          <w:sz w:val="28"/>
          <w:szCs w:val="28"/>
        </w:rPr>
      </w:pPr>
      <w:bookmarkStart w:id="7" w:name="_Toc181188282"/>
      <w:r>
        <w:rPr>
          <w:rFonts w:ascii="Times New Roman" w:hAnsi="Times New Roman"/>
          <w:sz w:val="28"/>
          <w:szCs w:val="28"/>
        </w:rPr>
        <w:t>Delegations of Authority</w:t>
      </w:r>
      <w:bookmarkEnd w:id="7"/>
      <w:r>
        <w:rPr>
          <w:rFonts w:ascii="Times New Roman" w:hAnsi="Times New Roman"/>
          <w:sz w:val="28"/>
          <w:szCs w:val="28"/>
        </w:rPr>
        <w:t xml:space="preserve"> </w:t>
      </w:r>
    </w:p>
    <w:tbl>
      <w:tblPr>
        <w:tblW w:w="5000" w:type="pct"/>
        <w:jc w:val="center"/>
        <w:tblLook w:val="01E0" w:firstRow="1" w:lastRow="1" w:firstColumn="1" w:lastColumn="1" w:noHBand="0" w:noVBand="0"/>
      </w:tblPr>
      <w:tblGrid>
        <w:gridCol w:w="1723"/>
        <w:gridCol w:w="1236"/>
        <w:gridCol w:w="1077"/>
        <w:gridCol w:w="1127"/>
        <w:gridCol w:w="1592"/>
        <w:gridCol w:w="1184"/>
        <w:gridCol w:w="1637"/>
      </w:tblGrid>
      <w:tr w:rsidR="003C4825" w:rsidRPr="00474ADD" w:rsidTr="003C4825">
        <w:trPr>
          <w:trHeight w:val="576"/>
          <w:jc w:val="center"/>
        </w:trPr>
        <w:tc>
          <w:tcPr>
            <w:tcW w:w="900"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Authority</w:t>
            </w:r>
          </w:p>
          <w:p w:rsidR="003C4825" w:rsidRPr="00474ADD" w:rsidRDefault="003C4825" w:rsidP="003F3E2F">
            <w:pPr>
              <w:jc w:val="center"/>
              <w:rPr>
                <w:b/>
                <w:color w:val="FFFFFF"/>
                <w:szCs w:val="24"/>
              </w:rPr>
            </w:pPr>
            <w:r w:rsidRPr="00474ADD">
              <w:rPr>
                <w:b/>
                <w:color w:val="FFFFFF"/>
                <w:szCs w:val="24"/>
              </w:rPr>
              <w:t>(Function)</w:t>
            </w:r>
          </w:p>
        </w:tc>
        <w:tc>
          <w:tcPr>
            <w:tcW w:w="645"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Type of Authority</w:t>
            </w:r>
          </w:p>
        </w:tc>
        <w:tc>
          <w:tcPr>
            <w:tcW w:w="562"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Position Holding Authority</w:t>
            </w:r>
          </w:p>
        </w:tc>
        <w:tc>
          <w:tcPr>
            <w:tcW w:w="588"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Delegation to Position</w:t>
            </w:r>
          </w:p>
        </w:tc>
        <w:tc>
          <w:tcPr>
            <w:tcW w:w="831"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Triggering Conditions</w:t>
            </w:r>
          </w:p>
        </w:tc>
        <w:tc>
          <w:tcPr>
            <w:tcW w:w="618"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Procedures</w:t>
            </w:r>
          </w:p>
        </w:tc>
        <w:tc>
          <w:tcPr>
            <w:tcW w:w="855"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Limitations</w:t>
            </w:r>
          </w:p>
        </w:tc>
      </w:tr>
      <w:tr w:rsidR="003C4825" w:rsidRPr="00474ADD" w:rsidTr="003C4825">
        <w:trPr>
          <w:trHeight w:val="576"/>
          <w:jc w:val="center"/>
        </w:trPr>
        <w:tc>
          <w:tcPr>
            <w:tcW w:w="900"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Mass Communication Messages</w:t>
            </w:r>
          </w:p>
        </w:tc>
        <w:tc>
          <w:tcPr>
            <w:tcW w:w="645"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Unrestricted privilege to send mass emails</w:t>
            </w:r>
          </w:p>
        </w:tc>
        <w:tc>
          <w:tcPr>
            <w:tcW w:w="562"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Supervisor</w:t>
            </w:r>
          </w:p>
        </w:tc>
        <w:tc>
          <w:tcPr>
            <w:tcW w:w="588"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Helpdesk Technician</w:t>
            </w:r>
          </w:p>
        </w:tc>
        <w:tc>
          <w:tcPr>
            <w:tcW w:w="831"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Unavailable</w:t>
            </w:r>
          </w:p>
        </w:tc>
        <w:tc>
          <w:tcPr>
            <w:tcW w:w="618"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Internal Policy</w:t>
            </w:r>
          </w:p>
        </w:tc>
        <w:tc>
          <w:tcPr>
            <w:tcW w:w="855"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Upon return of the incumbent</w:t>
            </w:r>
          </w:p>
        </w:tc>
      </w:tr>
      <w:tr w:rsidR="003C4825" w:rsidRPr="00474ADD" w:rsidTr="003C4825">
        <w:trPr>
          <w:trHeight w:val="576"/>
          <w:jc w:val="center"/>
        </w:trPr>
        <w:tc>
          <w:tcPr>
            <w:tcW w:w="900"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Inventory Receipt</w:t>
            </w:r>
          </w:p>
        </w:tc>
        <w:tc>
          <w:tcPr>
            <w:tcW w:w="645"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Signature Authority</w:t>
            </w:r>
          </w:p>
        </w:tc>
        <w:tc>
          <w:tcPr>
            <w:tcW w:w="562"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r w:rsidRPr="00302784">
              <w:rPr>
                <w:rFonts w:ascii="Calibri" w:hAnsi="Calibri" w:cs="Calibri"/>
                <w:szCs w:val="24"/>
              </w:rPr>
              <w:t>Supervisor</w:t>
            </w:r>
          </w:p>
        </w:tc>
        <w:tc>
          <w:tcPr>
            <w:tcW w:w="588"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r w:rsidRPr="00302784">
              <w:rPr>
                <w:rFonts w:ascii="Calibri" w:hAnsi="Calibri" w:cs="Calibri"/>
                <w:szCs w:val="24"/>
              </w:rPr>
              <w:t>Helpdesk Technician</w:t>
            </w:r>
          </w:p>
        </w:tc>
        <w:tc>
          <w:tcPr>
            <w:tcW w:w="831"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r w:rsidRPr="00302784">
              <w:rPr>
                <w:rFonts w:ascii="Calibri" w:hAnsi="Calibri" w:cs="Calibri"/>
                <w:szCs w:val="24"/>
              </w:rPr>
              <w:t>Unavailable</w:t>
            </w:r>
          </w:p>
        </w:tc>
        <w:tc>
          <w:tcPr>
            <w:tcW w:w="618"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r w:rsidRPr="00302784">
              <w:rPr>
                <w:rFonts w:ascii="Calibri" w:hAnsi="Calibri" w:cs="Calibri"/>
                <w:szCs w:val="24"/>
              </w:rPr>
              <w:t>Internal Policy</w:t>
            </w:r>
          </w:p>
        </w:tc>
        <w:tc>
          <w:tcPr>
            <w:tcW w:w="855"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r w:rsidRPr="00302784">
              <w:rPr>
                <w:rFonts w:ascii="Calibri" w:hAnsi="Calibri" w:cs="Calibri"/>
                <w:szCs w:val="24"/>
              </w:rPr>
              <w:t>Upon return of the incumbent</w:t>
            </w:r>
          </w:p>
        </w:tc>
      </w:tr>
      <w:tr w:rsidR="003C4825" w:rsidRPr="00474ADD" w:rsidTr="003C4825">
        <w:trPr>
          <w:trHeight w:val="576"/>
          <w:jc w:val="center"/>
        </w:trPr>
        <w:tc>
          <w:tcPr>
            <w:tcW w:w="900"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Procurement</w:t>
            </w:r>
          </w:p>
        </w:tc>
        <w:tc>
          <w:tcPr>
            <w:tcW w:w="645"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r w:rsidRPr="00302784">
              <w:rPr>
                <w:rFonts w:ascii="Calibri" w:hAnsi="Calibri" w:cs="Calibri"/>
                <w:szCs w:val="24"/>
              </w:rPr>
              <w:t>Signature Authority</w:t>
            </w:r>
          </w:p>
        </w:tc>
        <w:tc>
          <w:tcPr>
            <w:tcW w:w="562"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r w:rsidRPr="00302784">
              <w:rPr>
                <w:rFonts w:ascii="Calibri" w:hAnsi="Calibri" w:cs="Calibri"/>
                <w:szCs w:val="24"/>
              </w:rPr>
              <w:t>Supervisor</w:t>
            </w:r>
          </w:p>
        </w:tc>
        <w:tc>
          <w:tcPr>
            <w:tcW w:w="588"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r w:rsidRPr="00302784">
              <w:rPr>
                <w:rFonts w:ascii="Calibri" w:hAnsi="Calibri" w:cs="Calibri"/>
                <w:szCs w:val="24"/>
              </w:rPr>
              <w:t>Helpdesk Technician</w:t>
            </w:r>
          </w:p>
        </w:tc>
        <w:tc>
          <w:tcPr>
            <w:tcW w:w="831"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r w:rsidRPr="00302784">
              <w:rPr>
                <w:rFonts w:ascii="Calibri" w:hAnsi="Calibri" w:cs="Calibri"/>
                <w:szCs w:val="24"/>
              </w:rPr>
              <w:t>Unavailable</w:t>
            </w:r>
          </w:p>
        </w:tc>
        <w:tc>
          <w:tcPr>
            <w:tcW w:w="618"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r w:rsidRPr="00302784">
              <w:rPr>
                <w:rFonts w:ascii="Calibri" w:hAnsi="Calibri" w:cs="Calibri"/>
                <w:szCs w:val="24"/>
              </w:rPr>
              <w:t>Internal Policy</w:t>
            </w:r>
          </w:p>
        </w:tc>
        <w:tc>
          <w:tcPr>
            <w:tcW w:w="855" w:type="pct"/>
            <w:tcBorders>
              <w:top w:val="single" w:sz="4" w:space="0" w:color="auto"/>
              <w:left w:val="single" w:sz="4" w:space="0" w:color="auto"/>
              <w:bottom w:val="single" w:sz="4" w:space="0" w:color="auto"/>
              <w:right w:val="single" w:sz="4" w:space="0" w:color="auto"/>
            </w:tcBorders>
          </w:tcPr>
          <w:p w:rsidR="003C4825" w:rsidRPr="00474ADD" w:rsidRDefault="003C4825" w:rsidP="003F3E2F">
            <w:pPr>
              <w:rPr>
                <w:i/>
              </w:rPr>
            </w:pPr>
            <w:r w:rsidRPr="00302784">
              <w:rPr>
                <w:rFonts w:ascii="Calibri" w:hAnsi="Calibri" w:cs="Calibri"/>
                <w:szCs w:val="24"/>
              </w:rPr>
              <w:t>Upon return of the incumbent</w:t>
            </w:r>
          </w:p>
        </w:tc>
      </w:tr>
    </w:tbl>
    <w:p w:rsidR="003C4825" w:rsidRDefault="003C4825" w:rsidP="003C4825">
      <w:pPr>
        <w:pStyle w:val="TableTitle"/>
        <w:spacing w:after="0"/>
        <w:rPr>
          <w:rFonts w:ascii="Times New Roman" w:hAnsi="Times New Roman"/>
          <w:sz w:val="28"/>
          <w:szCs w:val="28"/>
        </w:rPr>
      </w:pPr>
      <w:bookmarkStart w:id="8" w:name="_Toc181188284"/>
      <w:bookmarkStart w:id="9" w:name="_Toc179018482"/>
      <w:r>
        <w:rPr>
          <w:rFonts w:ascii="Times New Roman" w:hAnsi="Times New Roman"/>
          <w:sz w:val="28"/>
          <w:szCs w:val="28"/>
        </w:rPr>
        <w:t>Requirements for Alternate Facilities</w:t>
      </w:r>
      <w:bookmarkEnd w:id="8"/>
      <w:bookmarkEnd w:id="9"/>
    </w:p>
    <w:p w:rsidR="003C4825" w:rsidRPr="00E61B5F" w:rsidRDefault="003C4825" w:rsidP="003C4825">
      <w:pPr>
        <w:pStyle w:val="BodyText"/>
        <w:jc w:val="both"/>
        <w:rPr>
          <w:rFonts w:ascii="Calibri" w:hAnsi="Calibri" w:cs="Calibri"/>
          <w:szCs w:val="24"/>
        </w:rPr>
      </w:pPr>
    </w:p>
    <w:tbl>
      <w:tblPr>
        <w:tblpPr w:leftFromText="180" w:rightFromText="180" w:vertAnchor="text" w:horzAnchor="margin" w:tblpXSpec="center" w:tblpY="182"/>
        <w:tblW w:w="11880" w:type="dxa"/>
        <w:tblLook w:val="01E0" w:firstRow="1" w:lastRow="1" w:firstColumn="1" w:lastColumn="1" w:noHBand="0" w:noVBand="0"/>
      </w:tblPr>
      <w:tblGrid>
        <w:gridCol w:w="3676"/>
        <w:gridCol w:w="1562"/>
        <w:gridCol w:w="1103"/>
        <w:gridCol w:w="1963"/>
        <w:gridCol w:w="3576"/>
      </w:tblGrid>
      <w:tr w:rsidR="003C4825" w:rsidRPr="00474ADD" w:rsidTr="003F3E2F">
        <w:trPr>
          <w:trHeight w:val="793"/>
        </w:trPr>
        <w:tc>
          <w:tcPr>
            <w:tcW w:w="3676" w:type="dxa"/>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Essential Function</w:t>
            </w:r>
          </w:p>
        </w:tc>
        <w:tc>
          <w:tcPr>
            <w:tcW w:w="1562" w:type="dxa"/>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Number of Personnel</w:t>
            </w:r>
          </w:p>
        </w:tc>
        <w:tc>
          <w:tcPr>
            <w:tcW w:w="1103" w:type="dxa"/>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Back -up Power</w:t>
            </w:r>
          </w:p>
        </w:tc>
        <w:tc>
          <w:tcPr>
            <w:tcW w:w="1963" w:type="dxa"/>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Communications</w:t>
            </w:r>
          </w:p>
        </w:tc>
        <w:tc>
          <w:tcPr>
            <w:tcW w:w="3576" w:type="dxa"/>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Space Requirements</w:t>
            </w:r>
          </w:p>
        </w:tc>
      </w:tr>
      <w:tr w:rsidR="003C4825" w:rsidRPr="00474ADD" w:rsidTr="003F3E2F">
        <w:trPr>
          <w:trHeight w:val="522"/>
        </w:trPr>
        <w:tc>
          <w:tcPr>
            <w:tcW w:w="3676" w:type="dxa"/>
            <w:tcBorders>
              <w:top w:val="single" w:sz="4" w:space="0" w:color="FFFFFF"/>
              <w:left w:val="single" w:sz="4" w:space="0" w:color="auto"/>
              <w:bottom w:val="single" w:sz="4" w:space="0" w:color="auto"/>
              <w:right w:val="single" w:sz="4" w:space="0" w:color="auto"/>
            </w:tcBorders>
          </w:tcPr>
          <w:p w:rsidR="003C4825" w:rsidRPr="00E61B5F" w:rsidRDefault="00C533CD" w:rsidP="00C533CD">
            <w:pPr>
              <w:rPr>
                <w:rFonts w:ascii="Calibri" w:hAnsi="Calibri" w:cs="Calibri"/>
                <w:szCs w:val="24"/>
              </w:rPr>
            </w:pPr>
            <w:r>
              <w:rPr>
                <w:rFonts w:ascii="Calibri" w:hAnsi="Calibri" w:cs="Calibri"/>
                <w:szCs w:val="24"/>
              </w:rPr>
              <w:t xml:space="preserve">Service </w:t>
            </w:r>
            <w:r w:rsidR="003C4825" w:rsidRPr="00E61B5F">
              <w:rPr>
                <w:rFonts w:ascii="Calibri" w:hAnsi="Calibri" w:cs="Calibri"/>
                <w:szCs w:val="24"/>
              </w:rPr>
              <w:t>desk Supervisor responsibilities</w:t>
            </w:r>
          </w:p>
        </w:tc>
        <w:tc>
          <w:tcPr>
            <w:tcW w:w="1562" w:type="dxa"/>
            <w:tcBorders>
              <w:top w:val="single" w:sz="4" w:space="0" w:color="FFFFFF"/>
              <w:left w:val="single" w:sz="4" w:space="0" w:color="auto"/>
              <w:bottom w:val="single" w:sz="4" w:space="0" w:color="auto"/>
              <w:right w:val="single" w:sz="4" w:space="0" w:color="auto"/>
            </w:tcBorders>
          </w:tcPr>
          <w:p w:rsidR="003C4825" w:rsidRPr="00E61B5F" w:rsidRDefault="00551EF3" w:rsidP="003F3E2F">
            <w:pPr>
              <w:jc w:val="center"/>
              <w:rPr>
                <w:rFonts w:ascii="Calibri" w:hAnsi="Calibri" w:cs="Calibri"/>
                <w:szCs w:val="24"/>
              </w:rPr>
            </w:pPr>
            <w:r>
              <w:rPr>
                <w:rFonts w:ascii="Calibri" w:hAnsi="Calibri" w:cs="Calibri"/>
                <w:szCs w:val="24"/>
              </w:rPr>
              <w:t>2</w:t>
            </w:r>
          </w:p>
        </w:tc>
        <w:tc>
          <w:tcPr>
            <w:tcW w:w="1103" w:type="dxa"/>
            <w:tcBorders>
              <w:top w:val="single" w:sz="4" w:space="0" w:color="FFFFFF"/>
              <w:left w:val="single" w:sz="4" w:space="0" w:color="auto"/>
              <w:bottom w:val="single" w:sz="4" w:space="0" w:color="auto"/>
              <w:right w:val="single" w:sz="4" w:space="0" w:color="auto"/>
            </w:tcBorders>
          </w:tcPr>
          <w:p w:rsidR="003C4825" w:rsidRPr="00E61B5F" w:rsidRDefault="003C4825" w:rsidP="003F3E2F">
            <w:pPr>
              <w:jc w:val="center"/>
              <w:rPr>
                <w:rFonts w:ascii="Calibri" w:hAnsi="Calibri" w:cs="Calibri"/>
                <w:szCs w:val="24"/>
              </w:rPr>
            </w:pPr>
            <w:r w:rsidRPr="00E61B5F">
              <w:rPr>
                <w:rFonts w:ascii="Calibri" w:hAnsi="Calibri" w:cs="Calibri"/>
                <w:szCs w:val="24"/>
              </w:rPr>
              <w:t>Required</w:t>
            </w:r>
          </w:p>
        </w:tc>
        <w:tc>
          <w:tcPr>
            <w:tcW w:w="1963" w:type="dxa"/>
            <w:tcBorders>
              <w:top w:val="single" w:sz="4" w:space="0" w:color="FFFFFF"/>
              <w:left w:val="single" w:sz="4" w:space="0" w:color="auto"/>
              <w:bottom w:val="single" w:sz="4" w:space="0" w:color="auto"/>
              <w:right w:val="single" w:sz="4" w:space="0" w:color="auto"/>
            </w:tcBorders>
          </w:tcPr>
          <w:p w:rsidR="003C4825" w:rsidRPr="00E61B5F" w:rsidRDefault="003C4825" w:rsidP="003F3E2F">
            <w:pPr>
              <w:jc w:val="center"/>
              <w:rPr>
                <w:rFonts w:ascii="Calibri" w:hAnsi="Calibri" w:cs="Calibri"/>
                <w:szCs w:val="24"/>
              </w:rPr>
            </w:pPr>
            <w:r w:rsidRPr="009339AD">
              <w:rPr>
                <w:rFonts w:ascii="Calibri" w:hAnsi="Calibri" w:cs="Calibri"/>
                <w:szCs w:val="24"/>
              </w:rPr>
              <w:t>Laptop, Mobile phone</w:t>
            </w:r>
            <w:r>
              <w:rPr>
                <w:rFonts w:ascii="Calibri" w:hAnsi="Calibri" w:cs="Calibri"/>
                <w:szCs w:val="24"/>
              </w:rPr>
              <w:t>, printer</w:t>
            </w:r>
            <w:r w:rsidRPr="009339AD">
              <w:rPr>
                <w:rFonts w:ascii="Calibri" w:hAnsi="Calibri" w:cs="Calibri"/>
                <w:szCs w:val="24"/>
              </w:rPr>
              <w:t xml:space="preserve"> and Air Card</w:t>
            </w:r>
          </w:p>
        </w:tc>
        <w:tc>
          <w:tcPr>
            <w:tcW w:w="3576" w:type="dxa"/>
            <w:tcBorders>
              <w:top w:val="single" w:sz="4" w:space="0" w:color="FFFFFF"/>
              <w:left w:val="single" w:sz="4" w:space="0" w:color="auto"/>
              <w:bottom w:val="single" w:sz="4" w:space="0" w:color="auto"/>
              <w:right w:val="single" w:sz="4" w:space="0" w:color="auto"/>
            </w:tcBorders>
          </w:tcPr>
          <w:p w:rsidR="003C4825" w:rsidRPr="00474ADD" w:rsidRDefault="003C4825" w:rsidP="003F3E2F">
            <w:pPr>
              <w:jc w:val="center"/>
              <w:rPr>
                <w:i/>
              </w:rPr>
            </w:pPr>
          </w:p>
        </w:tc>
      </w:tr>
      <w:tr w:rsidR="003C4825" w:rsidRPr="00474ADD" w:rsidTr="003F3E2F">
        <w:trPr>
          <w:trHeight w:val="425"/>
        </w:trPr>
        <w:tc>
          <w:tcPr>
            <w:tcW w:w="3676" w:type="dxa"/>
            <w:tcBorders>
              <w:top w:val="single" w:sz="4" w:space="0" w:color="auto"/>
              <w:left w:val="single" w:sz="4" w:space="0" w:color="auto"/>
              <w:bottom w:val="single" w:sz="4" w:space="0" w:color="auto"/>
              <w:right w:val="single" w:sz="4" w:space="0" w:color="auto"/>
            </w:tcBorders>
          </w:tcPr>
          <w:p w:rsidR="003C4825" w:rsidRPr="00E61B5F" w:rsidRDefault="00C533CD" w:rsidP="00C533CD">
            <w:pPr>
              <w:rPr>
                <w:rFonts w:ascii="Calibri" w:hAnsi="Calibri" w:cs="Calibri"/>
                <w:szCs w:val="24"/>
              </w:rPr>
            </w:pPr>
            <w:r>
              <w:rPr>
                <w:rFonts w:ascii="Calibri" w:hAnsi="Calibri" w:cs="Calibri"/>
                <w:szCs w:val="24"/>
              </w:rPr>
              <w:t xml:space="preserve">Service </w:t>
            </w:r>
            <w:r w:rsidR="003C4825" w:rsidRPr="00E61B5F">
              <w:rPr>
                <w:rFonts w:ascii="Calibri" w:hAnsi="Calibri" w:cs="Calibri"/>
                <w:szCs w:val="24"/>
              </w:rPr>
              <w:t>desk technicians responsibilities</w:t>
            </w:r>
          </w:p>
        </w:tc>
        <w:tc>
          <w:tcPr>
            <w:tcW w:w="1562" w:type="dxa"/>
            <w:tcBorders>
              <w:top w:val="single" w:sz="4" w:space="0" w:color="auto"/>
              <w:left w:val="single" w:sz="4" w:space="0" w:color="auto"/>
              <w:bottom w:val="single" w:sz="4" w:space="0" w:color="auto"/>
              <w:right w:val="single" w:sz="4" w:space="0" w:color="auto"/>
            </w:tcBorders>
          </w:tcPr>
          <w:p w:rsidR="003C4825" w:rsidRPr="00E61B5F" w:rsidRDefault="00551EF3" w:rsidP="003F3E2F">
            <w:pPr>
              <w:jc w:val="center"/>
              <w:rPr>
                <w:rFonts w:ascii="Calibri" w:hAnsi="Calibri" w:cs="Calibri"/>
                <w:szCs w:val="24"/>
              </w:rPr>
            </w:pPr>
            <w:r>
              <w:rPr>
                <w:rFonts w:ascii="Calibri" w:hAnsi="Calibri" w:cs="Calibri"/>
                <w:szCs w:val="24"/>
              </w:rPr>
              <w:t>46</w:t>
            </w:r>
          </w:p>
        </w:tc>
        <w:tc>
          <w:tcPr>
            <w:tcW w:w="1103" w:type="dxa"/>
            <w:tcBorders>
              <w:top w:val="single" w:sz="4" w:space="0" w:color="auto"/>
              <w:left w:val="single" w:sz="4" w:space="0" w:color="auto"/>
              <w:bottom w:val="single" w:sz="4" w:space="0" w:color="auto"/>
              <w:right w:val="single" w:sz="4" w:space="0" w:color="auto"/>
            </w:tcBorders>
          </w:tcPr>
          <w:p w:rsidR="003C4825" w:rsidRPr="00474ADD" w:rsidRDefault="003C4825" w:rsidP="003F3E2F">
            <w:r w:rsidRPr="00024D22">
              <w:rPr>
                <w:rFonts w:ascii="Calibri" w:hAnsi="Calibri" w:cs="Calibri"/>
                <w:szCs w:val="24"/>
              </w:rPr>
              <w:t>Required</w:t>
            </w:r>
          </w:p>
        </w:tc>
        <w:tc>
          <w:tcPr>
            <w:tcW w:w="1963" w:type="dxa"/>
            <w:tcBorders>
              <w:top w:val="single" w:sz="4" w:space="0" w:color="auto"/>
              <w:left w:val="single" w:sz="4" w:space="0" w:color="auto"/>
              <w:bottom w:val="single" w:sz="4" w:space="0" w:color="auto"/>
              <w:right w:val="single" w:sz="4" w:space="0" w:color="auto"/>
            </w:tcBorders>
          </w:tcPr>
          <w:p w:rsidR="003C4825" w:rsidRPr="00474ADD" w:rsidRDefault="003C4825" w:rsidP="003F3E2F">
            <w:r w:rsidRPr="009339AD">
              <w:rPr>
                <w:rFonts w:ascii="Calibri" w:hAnsi="Calibri" w:cs="Calibri"/>
                <w:szCs w:val="24"/>
              </w:rPr>
              <w:t>Laptop, Mobile phone</w:t>
            </w:r>
            <w:r>
              <w:rPr>
                <w:rFonts w:ascii="Calibri" w:hAnsi="Calibri" w:cs="Calibri"/>
                <w:szCs w:val="24"/>
              </w:rPr>
              <w:t>, printer</w:t>
            </w:r>
            <w:r w:rsidRPr="009339AD">
              <w:rPr>
                <w:rFonts w:ascii="Calibri" w:hAnsi="Calibri" w:cs="Calibri"/>
                <w:szCs w:val="24"/>
              </w:rPr>
              <w:t xml:space="preserve"> and Air Card</w:t>
            </w:r>
          </w:p>
        </w:tc>
        <w:tc>
          <w:tcPr>
            <w:tcW w:w="3576" w:type="dxa"/>
            <w:tcBorders>
              <w:top w:val="single" w:sz="4" w:space="0" w:color="auto"/>
              <w:left w:val="single" w:sz="4" w:space="0" w:color="auto"/>
              <w:bottom w:val="single" w:sz="4" w:space="0" w:color="auto"/>
              <w:right w:val="single" w:sz="4" w:space="0" w:color="auto"/>
            </w:tcBorders>
          </w:tcPr>
          <w:p w:rsidR="003C4825" w:rsidRPr="00474ADD" w:rsidRDefault="003C4825" w:rsidP="003F3E2F"/>
        </w:tc>
      </w:tr>
    </w:tbl>
    <w:p w:rsidR="003C4825" w:rsidRDefault="003C4825" w:rsidP="003C4825">
      <w:pPr>
        <w:pStyle w:val="TableTitle"/>
        <w:spacing w:after="0"/>
        <w:rPr>
          <w:rFonts w:ascii="Times New Roman" w:hAnsi="Times New Roman"/>
          <w:sz w:val="28"/>
          <w:szCs w:val="28"/>
        </w:rPr>
      </w:pPr>
      <w:bookmarkStart w:id="10" w:name="_Toc181188285"/>
      <w:bookmarkStart w:id="11" w:name="_Toc179018483"/>
      <w:r>
        <w:rPr>
          <w:rFonts w:ascii="Times New Roman" w:hAnsi="Times New Roman"/>
          <w:sz w:val="28"/>
          <w:szCs w:val="28"/>
        </w:rPr>
        <w:t>Alternate Facilities Options</w:t>
      </w:r>
      <w:bookmarkEnd w:id="10"/>
      <w:bookmarkEnd w:id="11"/>
    </w:p>
    <w:tbl>
      <w:tblPr>
        <w:tblW w:w="5000" w:type="pct"/>
        <w:jc w:val="center"/>
        <w:tblLook w:val="01E0" w:firstRow="1" w:lastRow="1" w:firstColumn="1" w:lastColumn="1" w:noHBand="0" w:noVBand="0"/>
      </w:tblPr>
      <w:tblGrid>
        <w:gridCol w:w="3152"/>
        <w:gridCol w:w="1097"/>
        <w:gridCol w:w="1161"/>
        <w:gridCol w:w="1005"/>
        <w:gridCol w:w="1205"/>
        <w:gridCol w:w="1128"/>
        <w:gridCol w:w="828"/>
      </w:tblGrid>
      <w:tr w:rsidR="003C4825" w:rsidRPr="00474ADD" w:rsidTr="003C4825">
        <w:trPr>
          <w:trHeight w:val="279"/>
          <w:jc w:val="center"/>
        </w:trPr>
        <w:tc>
          <w:tcPr>
            <w:tcW w:w="1646"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Facility</w:t>
            </w:r>
          </w:p>
        </w:tc>
        <w:tc>
          <w:tcPr>
            <w:tcW w:w="573"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Address</w:t>
            </w:r>
          </w:p>
        </w:tc>
        <w:tc>
          <w:tcPr>
            <w:tcW w:w="606"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Agreement</w:t>
            </w:r>
          </w:p>
        </w:tc>
        <w:tc>
          <w:tcPr>
            <w:tcW w:w="525"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Date Executed</w:t>
            </w:r>
          </w:p>
        </w:tc>
        <w:tc>
          <w:tcPr>
            <w:tcW w:w="629"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Security</w:t>
            </w:r>
          </w:p>
        </w:tc>
        <w:tc>
          <w:tcPr>
            <w:tcW w:w="589"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Secure Storage Available?</w:t>
            </w:r>
          </w:p>
        </w:tc>
        <w:tc>
          <w:tcPr>
            <w:tcW w:w="432"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474ADD" w:rsidRDefault="003C4825" w:rsidP="003F3E2F">
            <w:pPr>
              <w:jc w:val="center"/>
              <w:rPr>
                <w:b/>
                <w:color w:val="FFFFFF"/>
                <w:szCs w:val="24"/>
              </w:rPr>
            </w:pPr>
            <w:r w:rsidRPr="00474ADD">
              <w:rPr>
                <w:b/>
                <w:color w:val="FFFFFF"/>
                <w:szCs w:val="24"/>
              </w:rPr>
              <w:t>Special Notes</w:t>
            </w:r>
          </w:p>
        </w:tc>
      </w:tr>
      <w:tr w:rsidR="003C4825" w:rsidRPr="00474ADD" w:rsidTr="003C4825">
        <w:trPr>
          <w:trHeight w:val="576"/>
          <w:jc w:val="center"/>
        </w:trPr>
        <w:tc>
          <w:tcPr>
            <w:tcW w:w="1646" w:type="pct"/>
            <w:tcBorders>
              <w:top w:val="single" w:sz="4" w:space="0" w:color="FFFFFF"/>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C4</w:t>
            </w:r>
          </w:p>
        </w:tc>
        <w:tc>
          <w:tcPr>
            <w:tcW w:w="573" w:type="pct"/>
            <w:tcBorders>
              <w:top w:val="single" w:sz="4" w:space="0" w:color="FFFFFF"/>
              <w:left w:val="single" w:sz="4" w:space="0" w:color="auto"/>
              <w:bottom w:val="single" w:sz="4" w:space="0" w:color="auto"/>
              <w:right w:val="single" w:sz="4" w:space="0" w:color="auto"/>
            </w:tcBorders>
          </w:tcPr>
          <w:p w:rsidR="003C4825" w:rsidRPr="00E61B5F" w:rsidRDefault="003C4825" w:rsidP="003F3E2F">
            <w:pPr>
              <w:jc w:val="center"/>
              <w:rPr>
                <w:rFonts w:ascii="Calibri" w:hAnsi="Calibri" w:cs="Calibri"/>
                <w:szCs w:val="24"/>
              </w:rPr>
            </w:pPr>
            <w:r w:rsidRPr="00BA0050">
              <w:rPr>
                <w:rFonts w:ascii="Calibri" w:hAnsi="Calibri" w:cs="Calibri"/>
                <w:szCs w:val="24"/>
              </w:rPr>
              <w:t>720 Doug Davis Drive, Hapeville, GA - 30354</w:t>
            </w:r>
          </w:p>
        </w:tc>
        <w:tc>
          <w:tcPr>
            <w:tcW w:w="606" w:type="pct"/>
            <w:tcBorders>
              <w:top w:val="single" w:sz="4" w:space="0" w:color="FFFFFF"/>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Not applicable</w:t>
            </w:r>
          </w:p>
        </w:tc>
        <w:tc>
          <w:tcPr>
            <w:tcW w:w="525" w:type="pct"/>
            <w:tcBorders>
              <w:top w:val="single" w:sz="4" w:space="0" w:color="FFFFFF"/>
              <w:left w:val="single" w:sz="4" w:space="0" w:color="auto"/>
              <w:bottom w:val="single" w:sz="4" w:space="0" w:color="auto"/>
              <w:right w:val="single" w:sz="4" w:space="0" w:color="auto"/>
            </w:tcBorders>
          </w:tcPr>
          <w:p w:rsidR="003C4825" w:rsidRPr="00474ADD" w:rsidRDefault="003C4825" w:rsidP="003F3E2F">
            <w:pPr>
              <w:jc w:val="center"/>
              <w:rPr>
                <w:i/>
              </w:rPr>
            </w:pPr>
          </w:p>
        </w:tc>
        <w:tc>
          <w:tcPr>
            <w:tcW w:w="629" w:type="pct"/>
            <w:tcBorders>
              <w:top w:val="single" w:sz="4" w:space="0" w:color="FFFFFF"/>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Will be available on-site</w:t>
            </w:r>
          </w:p>
        </w:tc>
        <w:tc>
          <w:tcPr>
            <w:tcW w:w="589" w:type="pct"/>
            <w:tcBorders>
              <w:top w:val="single" w:sz="4" w:space="0" w:color="FFFFFF"/>
              <w:left w:val="single" w:sz="4" w:space="0" w:color="auto"/>
              <w:bottom w:val="single" w:sz="4" w:space="0" w:color="auto"/>
              <w:right w:val="single" w:sz="4" w:space="0" w:color="auto"/>
            </w:tcBorders>
          </w:tcPr>
          <w:p w:rsidR="003C4825" w:rsidRPr="00E61B5F" w:rsidRDefault="003C4825" w:rsidP="003F3E2F">
            <w:pPr>
              <w:jc w:val="center"/>
              <w:rPr>
                <w:rFonts w:ascii="Calibri" w:hAnsi="Calibri" w:cs="Calibri"/>
                <w:szCs w:val="24"/>
              </w:rPr>
            </w:pPr>
            <w:r w:rsidRPr="00E61B5F">
              <w:rPr>
                <w:rFonts w:ascii="Calibri" w:hAnsi="Calibri" w:cs="Calibri"/>
                <w:szCs w:val="24"/>
              </w:rPr>
              <w:t>To be provided by the Network Services Team</w:t>
            </w:r>
          </w:p>
        </w:tc>
        <w:tc>
          <w:tcPr>
            <w:tcW w:w="432" w:type="pct"/>
            <w:tcBorders>
              <w:top w:val="single" w:sz="4" w:space="0" w:color="FFFFFF"/>
              <w:left w:val="single" w:sz="4" w:space="0" w:color="auto"/>
              <w:bottom w:val="single" w:sz="4" w:space="0" w:color="auto"/>
              <w:right w:val="single" w:sz="4" w:space="0" w:color="auto"/>
            </w:tcBorders>
          </w:tcPr>
          <w:p w:rsidR="003C4825" w:rsidRPr="00474ADD" w:rsidRDefault="003C4825" w:rsidP="003F3E2F">
            <w:pPr>
              <w:jc w:val="center"/>
              <w:rPr>
                <w:i/>
              </w:rPr>
            </w:pPr>
          </w:p>
        </w:tc>
      </w:tr>
      <w:tr w:rsidR="003C4825" w:rsidRPr="00474ADD" w:rsidTr="003C4825">
        <w:trPr>
          <w:trHeight w:val="576"/>
          <w:jc w:val="center"/>
        </w:trPr>
        <w:tc>
          <w:tcPr>
            <w:tcW w:w="1646"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Technical Campus</w:t>
            </w:r>
          </w:p>
        </w:tc>
        <w:tc>
          <w:tcPr>
            <w:tcW w:w="573" w:type="pct"/>
            <w:tcBorders>
              <w:top w:val="single" w:sz="4" w:space="0" w:color="auto"/>
              <w:left w:val="single" w:sz="4" w:space="0" w:color="auto"/>
              <w:bottom w:val="single" w:sz="4" w:space="0" w:color="auto"/>
              <w:right w:val="single" w:sz="4" w:space="0" w:color="auto"/>
            </w:tcBorders>
          </w:tcPr>
          <w:p w:rsidR="003C4825" w:rsidRPr="00474ADD" w:rsidRDefault="003C4825" w:rsidP="003F3E2F">
            <w:r w:rsidRPr="00BA0050">
              <w:rPr>
                <w:rFonts w:ascii="Calibri" w:hAnsi="Calibri" w:cs="Calibri"/>
                <w:szCs w:val="24"/>
              </w:rPr>
              <w:t>1255 South Loop Road, College Park, GA 30337</w:t>
            </w:r>
          </w:p>
        </w:tc>
        <w:tc>
          <w:tcPr>
            <w:tcW w:w="606"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Not applicable</w:t>
            </w:r>
          </w:p>
        </w:tc>
        <w:tc>
          <w:tcPr>
            <w:tcW w:w="525" w:type="pct"/>
            <w:tcBorders>
              <w:top w:val="single" w:sz="4" w:space="0" w:color="auto"/>
              <w:left w:val="single" w:sz="4" w:space="0" w:color="auto"/>
              <w:bottom w:val="single" w:sz="4" w:space="0" w:color="auto"/>
              <w:right w:val="single" w:sz="4" w:space="0" w:color="auto"/>
            </w:tcBorders>
          </w:tcPr>
          <w:p w:rsidR="003C4825" w:rsidRPr="00474ADD" w:rsidRDefault="003C4825" w:rsidP="003F3E2F"/>
        </w:tc>
        <w:tc>
          <w:tcPr>
            <w:tcW w:w="629" w:type="pct"/>
            <w:tcBorders>
              <w:top w:val="single" w:sz="4" w:space="0" w:color="auto"/>
              <w:left w:val="single" w:sz="4" w:space="0" w:color="auto"/>
              <w:bottom w:val="single" w:sz="4" w:space="0" w:color="auto"/>
              <w:right w:val="single" w:sz="4" w:space="0" w:color="auto"/>
            </w:tcBorders>
          </w:tcPr>
          <w:p w:rsidR="003C4825" w:rsidRPr="00474ADD" w:rsidRDefault="003C4825" w:rsidP="003F3E2F">
            <w:r w:rsidRPr="00565952">
              <w:rPr>
                <w:rFonts w:ascii="Calibri" w:hAnsi="Calibri" w:cs="Calibri"/>
                <w:szCs w:val="24"/>
              </w:rPr>
              <w:t>Will be available on-site</w:t>
            </w:r>
          </w:p>
        </w:tc>
        <w:tc>
          <w:tcPr>
            <w:tcW w:w="589" w:type="pct"/>
            <w:tcBorders>
              <w:top w:val="single" w:sz="4" w:space="0" w:color="auto"/>
              <w:left w:val="single" w:sz="4" w:space="0" w:color="auto"/>
              <w:bottom w:val="single" w:sz="4" w:space="0" w:color="auto"/>
              <w:right w:val="single" w:sz="4" w:space="0" w:color="auto"/>
            </w:tcBorders>
          </w:tcPr>
          <w:p w:rsidR="003C4825" w:rsidRPr="00474ADD" w:rsidRDefault="003C4825" w:rsidP="003F3E2F">
            <w:r w:rsidRPr="00565952">
              <w:rPr>
                <w:rFonts w:ascii="Calibri" w:hAnsi="Calibri" w:cs="Calibri"/>
                <w:szCs w:val="24"/>
              </w:rPr>
              <w:t>To be provided by the Network Services</w:t>
            </w:r>
          </w:p>
        </w:tc>
        <w:tc>
          <w:tcPr>
            <w:tcW w:w="432" w:type="pct"/>
            <w:tcBorders>
              <w:top w:val="single" w:sz="4" w:space="0" w:color="auto"/>
              <w:left w:val="single" w:sz="4" w:space="0" w:color="auto"/>
              <w:bottom w:val="single" w:sz="4" w:space="0" w:color="auto"/>
              <w:right w:val="single" w:sz="4" w:space="0" w:color="auto"/>
            </w:tcBorders>
          </w:tcPr>
          <w:p w:rsidR="003C4825" w:rsidRPr="00474ADD" w:rsidRDefault="003C4825" w:rsidP="003F3E2F"/>
        </w:tc>
      </w:tr>
      <w:tr w:rsidR="003C4825" w:rsidRPr="00474ADD" w:rsidTr="003C4825">
        <w:trPr>
          <w:trHeight w:val="576"/>
          <w:jc w:val="center"/>
        </w:trPr>
        <w:tc>
          <w:tcPr>
            <w:tcW w:w="1646"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lastRenderedPageBreak/>
              <w:t>Leased Facility within 30 – 60 miles</w:t>
            </w:r>
          </w:p>
        </w:tc>
        <w:tc>
          <w:tcPr>
            <w:tcW w:w="573"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Unknown</w:t>
            </w:r>
          </w:p>
        </w:tc>
        <w:tc>
          <w:tcPr>
            <w:tcW w:w="606"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None</w:t>
            </w:r>
          </w:p>
        </w:tc>
        <w:tc>
          <w:tcPr>
            <w:tcW w:w="525" w:type="pct"/>
            <w:tcBorders>
              <w:top w:val="single" w:sz="4" w:space="0" w:color="auto"/>
              <w:left w:val="single" w:sz="4" w:space="0" w:color="auto"/>
              <w:bottom w:val="single" w:sz="4" w:space="0" w:color="auto"/>
              <w:right w:val="single" w:sz="4" w:space="0" w:color="auto"/>
            </w:tcBorders>
          </w:tcPr>
          <w:p w:rsidR="003C4825" w:rsidRPr="00474ADD" w:rsidRDefault="003C4825" w:rsidP="003F3E2F"/>
        </w:tc>
        <w:tc>
          <w:tcPr>
            <w:tcW w:w="629" w:type="pct"/>
            <w:tcBorders>
              <w:top w:val="single" w:sz="4" w:space="0" w:color="auto"/>
              <w:left w:val="single" w:sz="4" w:space="0" w:color="auto"/>
              <w:bottom w:val="single" w:sz="4" w:space="0" w:color="auto"/>
              <w:right w:val="single" w:sz="4" w:space="0" w:color="auto"/>
            </w:tcBorders>
          </w:tcPr>
          <w:p w:rsidR="003C4825" w:rsidRPr="00E61B5F" w:rsidRDefault="003C4825" w:rsidP="003F3E2F">
            <w:pPr>
              <w:rPr>
                <w:rFonts w:ascii="Calibri" w:hAnsi="Calibri" w:cs="Calibri"/>
                <w:szCs w:val="24"/>
              </w:rPr>
            </w:pPr>
            <w:r w:rsidRPr="00E61B5F">
              <w:rPr>
                <w:rFonts w:ascii="Calibri" w:hAnsi="Calibri" w:cs="Calibri"/>
                <w:szCs w:val="24"/>
              </w:rPr>
              <w:t>Will be coordinated accordingly</w:t>
            </w:r>
          </w:p>
        </w:tc>
        <w:tc>
          <w:tcPr>
            <w:tcW w:w="589" w:type="pct"/>
            <w:tcBorders>
              <w:top w:val="single" w:sz="4" w:space="0" w:color="auto"/>
              <w:left w:val="single" w:sz="4" w:space="0" w:color="auto"/>
              <w:bottom w:val="single" w:sz="4" w:space="0" w:color="auto"/>
              <w:right w:val="single" w:sz="4" w:space="0" w:color="auto"/>
            </w:tcBorders>
          </w:tcPr>
          <w:p w:rsidR="003C4825" w:rsidRPr="00474ADD" w:rsidRDefault="003C4825" w:rsidP="003F3E2F">
            <w:r w:rsidRPr="00565952">
              <w:rPr>
                <w:rFonts w:ascii="Calibri" w:hAnsi="Calibri" w:cs="Calibri"/>
                <w:szCs w:val="24"/>
              </w:rPr>
              <w:t>To be provided by the Network Services</w:t>
            </w:r>
          </w:p>
        </w:tc>
        <w:tc>
          <w:tcPr>
            <w:tcW w:w="432" w:type="pct"/>
            <w:tcBorders>
              <w:top w:val="single" w:sz="4" w:space="0" w:color="auto"/>
              <w:left w:val="single" w:sz="4" w:space="0" w:color="auto"/>
              <w:bottom w:val="single" w:sz="4" w:space="0" w:color="auto"/>
              <w:right w:val="single" w:sz="4" w:space="0" w:color="auto"/>
            </w:tcBorders>
          </w:tcPr>
          <w:p w:rsidR="003C4825" w:rsidRPr="00474ADD" w:rsidRDefault="003C4825" w:rsidP="003F3E2F"/>
        </w:tc>
      </w:tr>
    </w:tbl>
    <w:p w:rsidR="003C4825" w:rsidRDefault="003C4825" w:rsidP="003C4825">
      <w:pPr>
        <w:pStyle w:val="TableTitle"/>
        <w:spacing w:after="0"/>
        <w:rPr>
          <w:rFonts w:ascii="Times New Roman" w:hAnsi="Times New Roman"/>
        </w:rPr>
      </w:pPr>
      <w:bookmarkStart w:id="12" w:name="_Toc163287728"/>
      <w:bookmarkStart w:id="13" w:name="_Toc161480644"/>
      <w:bookmarkStart w:id="14" w:name="_Toc161480616"/>
      <w:bookmarkStart w:id="15" w:name="_Toc161456949"/>
      <w:bookmarkStart w:id="16" w:name="_Toc160858538"/>
      <w:bookmarkStart w:id="17" w:name="_Toc159990596"/>
      <w:bookmarkStart w:id="18" w:name="_Toc159990556"/>
    </w:p>
    <w:bookmarkEnd w:id="12"/>
    <w:bookmarkEnd w:id="13"/>
    <w:bookmarkEnd w:id="14"/>
    <w:bookmarkEnd w:id="15"/>
    <w:bookmarkEnd w:id="16"/>
    <w:bookmarkEnd w:id="17"/>
    <w:bookmarkEnd w:id="18"/>
    <w:p w:rsidR="003C4825" w:rsidRDefault="003C4825" w:rsidP="003C4825">
      <w:pPr>
        <w:pStyle w:val="TableTitle"/>
        <w:spacing w:after="0"/>
        <w:rPr>
          <w:rFonts w:ascii="Times New Roman" w:hAnsi="Times New Roman"/>
          <w:sz w:val="28"/>
          <w:szCs w:val="28"/>
        </w:rPr>
      </w:pPr>
      <w:r>
        <w:rPr>
          <w:rFonts w:ascii="Times New Roman" w:hAnsi="Times New Roman"/>
          <w:sz w:val="28"/>
          <w:szCs w:val="28"/>
        </w:rPr>
        <w:t xml:space="preserve">                                                                                                                                                                            </w:t>
      </w:r>
    </w:p>
    <w:p w:rsidR="003C4825" w:rsidRPr="00354AD9" w:rsidRDefault="003C4825" w:rsidP="003C4825">
      <w:pPr>
        <w:keepNext/>
        <w:spacing w:after="120"/>
        <w:jc w:val="center"/>
        <w:outlineLvl w:val="7"/>
        <w:rPr>
          <w:b/>
          <w:sz w:val="28"/>
          <w:szCs w:val="28"/>
        </w:rPr>
      </w:pPr>
      <w:bookmarkStart w:id="19" w:name="_Toc181188283"/>
      <w:r w:rsidRPr="00354AD9">
        <w:rPr>
          <w:b/>
          <w:sz w:val="28"/>
          <w:szCs w:val="28"/>
        </w:rPr>
        <w:t>Resource Requirements for Essential Functions</w:t>
      </w:r>
      <w:bookmarkEnd w:id="19"/>
      <w:r w:rsidRPr="00354AD9">
        <w:rPr>
          <w:b/>
          <w:sz w:val="28"/>
          <w:szCs w:val="28"/>
        </w:rPr>
        <w:t xml:space="preserve"> </w:t>
      </w:r>
    </w:p>
    <w:tbl>
      <w:tblPr>
        <w:tblW w:w="5000" w:type="pct"/>
        <w:jc w:val="center"/>
        <w:tblLook w:val="01E0" w:firstRow="1" w:lastRow="1" w:firstColumn="1" w:lastColumn="1" w:noHBand="0" w:noVBand="0"/>
      </w:tblPr>
      <w:tblGrid>
        <w:gridCol w:w="3279"/>
        <w:gridCol w:w="1350"/>
        <w:gridCol w:w="916"/>
        <w:gridCol w:w="1336"/>
        <w:gridCol w:w="1094"/>
        <w:gridCol w:w="921"/>
        <w:gridCol w:w="680"/>
      </w:tblGrid>
      <w:tr w:rsidR="00551EF3" w:rsidRPr="00354AD9" w:rsidTr="0086775D">
        <w:trPr>
          <w:trHeight w:val="432"/>
          <w:jc w:val="center"/>
        </w:trPr>
        <w:tc>
          <w:tcPr>
            <w:tcW w:w="1948"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354AD9" w:rsidRDefault="003C4825" w:rsidP="003F3E2F">
            <w:pPr>
              <w:spacing w:after="240"/>
              <w:jc w:val="center"/>
            </w:pPr>
            <w:r w:rsidRPr="00354AD9">
              <w:t>Essential Function</w:t>
            </w:r>
          </w:p>
        </w:tc>
        <w:tc>
          <w:tcPr>
            <w:tcW w:w="525"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354AD9" w:rsidRDefault="003C4825" w:rsidP="003F3E2F">
            <w:pPr>
              <w:spacing w:after="240"/>
              <w:jc w:val="center"/>
            </w:pPr>
            <w:r w:rsidRPr="00354AD9">
              <w:t>Essential Personnel and Back-up</w:t>
            </w:r>
          </w:p>
        </w:tc>
        <w:tc>
          <w:tcPr>
            <w:tcW w:w="478" w:type="pct"/>
            <w:tcBorders>
              <w:top w:val="single" w:sz="4" w:space="0" w:color="FFFFFF"/>
              <w:left w:val="single" w:sz="4" w:space="0" w:color="FFFFFF"/>
              <w:bottom w:val="single" w:sz="4" w:space="0" w:color="FFFFFF"/>
              <w:right w:val="single" w:sz="4" w:space="0" w:color="FFFFFF"/>
            </w:tcBorders>
            <w:shd w:val="clear" w:color="auto" w:fill="003366"/>
          </w:tcPr>
          <w:p w:rsidR="003C4825" w:rsidRPr="00354AD9" w:rsidRDefault="003C4825" w:rsidP="003F3E2F">
            <w:pPr>
              <w:spacing w:after="240"/>
              <w:jc w:val="center"/>
            </w:pPr>
            <w:r w:rsidRPr="00354AD9">
              <w:t>Vendors and External Contacts</w:t>
            </w:r>
          </w:p>
        </w:tc>
        <w:tc>
          <w:tcPr>
            <w:tcW w:w="504"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354AD9" w:rsidRDefault="003C4825" w:rsidP="003F3E2F">
            <w:pPr>
              <w:spacing w:after="240"/>
              <w:jc w:val="center"/>
            </w:pPr>
            <w:r w:rsidRPr="00354AD9">
              <w:t>Vital Records</w:t>
            </w:r>
          </w:p>
        </w:tc>
        <w:tc>
          <w:tcPr>
            <w:tcW w:w="571"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354AD9" w:rsidRDefault="003C4825" w:rsidP="003F3E2F">
            <w:pPr>
              <w:spacing w:after="240"/>
              <w:jc w:val="center"/>
            </w:pPr>
            <w:r w:rsidRPr="00354AD9">
              <w:t>Equipment</w:t>
            </w:r>
          </w:p>
        </w:tc>
        <w:tc>
          <w:tcPr>
            <w:tcW w:w="507"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354AD9" w:rsidRDefault="003C4825" w:rsidP="003F3E2F">
            <w:pPr>
              <w:spacing w:after="240"/>
              <w:jc w:val="center"/>
            </w:pPr>
            <w:r w:rsidRPr="00354AD9">
              <w:t>Systems</w:t>
            </w:r>
          </w:p>
        </w:tc>
        <w:tc>
          <w:tcPr>
            <w:tcW w:w="467" w:type="pct"/>
            <w:tcBorders>
              <w:top w:val="single" w:sz="4" w:space="0" w:color="FFFFFF"/>
              <w:left w:val="single" w:sz="4" w:space="0" w:color="FFFFFF"/>
              <w:bottom w:val="single" w:sz="4" w:space="0" w:color="FFFFFF"/>
              <w:right w:val="single" w:sz="4" w:space="0" w:color="FFFFFF"/>
            </w:tcBorders>
            <w:shd w:val="clear" w:color="auto" w:fill="003366"/>
            <w:vAlign w:val="center"/>
          </w:tcPr>
          <w:p w:rsidR="003C4825" w:rsidRPr="00354AD9" w:rsidRDefault="003C4825" w:rsidP="003F3E2F">
            <w:pPr>
              <w:spacing w:after="240"/>
              <w:jc w:val="center"/>
            </w:pPr>
            <w:r w:rsidRPr="00354AD9">
              <w:t>RTO</w:t>
            </w:r>
          </w:p>
        </w:tc>
      </w:tr>
      <w:tr w:rsidR="00551EF3" w:rsidRPr="00354AD9" w:rsidTr="0086775D">
        <w:trPr>
          <w:trHeight w:val="432"/>
          <w:jc w:val="center"/>
        </w:trPr>
        <w:tc>
          <w:tcPr>
            <w:tcW w:w="1914" w:type="pct"/>
            <w:tcBorders>
              <w:top w:val="single" w:sz="4" w:space="0" w:color="FFFFFF"/>
              <w:left w:val="single" w:sz="4" w:space="0" w:color="auto"/>
              <w:bottom w:val="single" w:sz="4" w:space="0" w:color="auto"/>
              <w:right w:val="single" w:sz="4" w:space="0" w:color="auto"/>
            </w:tcBorders>
            <w:vAlign w:val="center"/>
          </w:tcPr>
          <w:p w:rsidR="003C4825" w:rsidRPr="00354AD9" w:rsidRDefault="003C4825" w:rsidP="003F3E2F">
            <w:pPr>
              <w:spacing w:after="240"/>
              <w:jc w:val="center"/>
            </w:pPr>
            <w:r w:rsidRPr="00F73629">
              <w:rPr>
                <w:rFonts w:ascii="Calibri" w:hAnsi="Calibri" w:cs="Calibri"/>
                <w:szCs w:val="24"/>
              </w:rPr>
              <w:t>Helpdesk Supervisor responsibilities</w:t>
            </w:r>
          </w:p>
        </w:tc>
        <w:tc>
          <w:tcPr>
            <w:tcW w:w="559" w:type="pct"/>
            <w:tcBorders>
              <w:top w:val="single" w:sz="4" w:space="0" w:color="FFFFFF"/>
              <w:left w:val="single" w:sz="4" w:space="0" w:color="auto"/>
              <w:bottom w:val="single" w:sz="4" w:space="0" w:color="auto"/>
              <w:right w:val="single" w:sz="4" w:space="0" w:color="auto"/>
            </w:tcBorders>
            <w:vAlign w:val="center"/>
          </w:tcPr>
          <w:p w:rsidR="003C4825" w:rsidRPr="00E61B5F" w:rsidRDefault="00551EF3" w:rsidP="00551EF3">
            <w:pPr>
              <w:spacing w:after="240"/>
              <w:jc w:val="center"/>
              <w:rPr>
                <w:rFonts w:ascii="Calibri" w:hAnsi="Calibri" w:cs="Calibri"/>
              </w:rPr>
            </w:pPr>
            <w:r>
              <w:rPr>
                <w:rFonts w:ascii="Calibri" w:hAnsi="Calibri" w:cs="Calibri"/>
              </w:rPr>
              <w:t>Melvin, Donnie, Darrius</w:t>
            </w:r>
          </w:p>
        </w:tc>
        <w:tc>
          <w:tcPr>
            <w:tcW w:w="478" w:type="pct"/>
            <w:tcBorders>
              <w:top w:val="single" w:sz="4" w:space="0" w:color="FFFFFF"/>
              <w:left w:val="single" w:sz="4" w:space="0" w:color="auto"/>
              <w:bottom w:val="single" w:sz="4" w:space="0" w:color="auto"/>
              <w:right w:val="single" w:sz="4" w:space="0" w:color="auto"/>
            </w:tcBorders>
          </w:tcPr>
          <w:p w:rsidR="003C4825" w:rsidRPr="00354AD9" w:rsidRDefault="003C4825" w:rsidP="003F3E2F">
            <w:pPr>
              <w:spacing w:after="240"/>
              <w:jc w:val="center"/>
            </w:pPr>
          </w:p>
        </w:tc>
        <w:tc>
          <w:tcPr>
            <w:tcW w:w="504" w:type="pct"/>
            <w:tcBorders>
              <w:top w:val="single" w:sz="4" w:space="0" w:color="FFFFFF"/>
              <w:left w:val="single" w:sz="4" w:space="0" w:color="auto"/>
              <w:bottom w:val="single" w:sz="4" w:space="0" w:color="auto"/>
              <w:right w:val="single" w:sz="4" w:space="0" w:color="auto"/>
            </w:tcBorders>
            <w:vAlign w:val="center"/>
          </w:tcPr>
          <w:p w:rsidR="003C4825" w:rsidRPr="00354AD9" w:rsidRDefault="00551EF3" w:rsidP="003F3E2F">
            <w:pPr>
              <w:spacing w:after="240"/>
              <w:jc w:val="center"/>
            </w:pPr>
            <w:r>
              <w:rPr>
                <w:rFonts w:ascii="Calibri" w:hAnsi="Calibri" w:cs="Calibri"/>
                <w:szCs w:val="24"/>
              </w:rPr>
              <w:t xml:space="preserve">Heat/Numara </w:t>
            </w:r>
            <w:r w:rsidR="003C4825" w:rsidRPr="000D60B5">
              <w:rPr>
                <w:rFonts w:ascii="Calibri" w:hAnsi="Calibri" w:cs="Calibri"/>
                <w:szCs w:val="24"/>
              </w:rPr>
              <w:t>System Records</w:t>
            </w:r>
          </w:p>
        </w:tc>
        <w:tc>
          <w:tcPr>
            <w:tcW w:w="571" w:type="pct"/>
            <w:tcBorders>
              <w:top w:val="single" w:sz="4" w:space="0" w:color="FFFFFF"/>
              <w:left w:val="single" w:sz="4" w:space="0" w:color="auto"/>
              <w:bottom w:val="single" w:sz="4" w:space="0" w:color="auto"/>
              <w:right w:val="single" w:sz="4" w:space="0" w:color="auto"/>
            </w:tcBorders>
            <w:vAlign w:val="center"/>
          </w:tcPr>
          <w:p w:rsidR="003C4825" w:rsidRPr="00354AD9" w:rsidRDefault="003C4825" w:rsidP="003F3E2F">
            <w:pPr>
              <w:spacing w:after="240"/>
              <w:jc w:val="center"/>
            </w:pPr>
            <w:r w:rsidRPr="009339AD">
              <w:rPr>
                <w:rFonts w:ascii="Calibri" w:hAnsi="Calibri" w:cs="Calibri"/>
                <w:szCs w:val="24"/>
              </w:rPr>
              <w:t>Laptop, Mobile phone</w:t>
            </w:r>
            <w:r>
              <w:rPr>
                <w:rFonts w:ascii="Calibri" w:hAnsi="Calibri" w:cs="Calibri"/>
                <w:szCs w:val="24"/>
              </w:rPr>
              <w:t>, printer</w:t>
            </w:r>
            <w:r w:rsidRPr="009339AD">
              <w:rPr>
                <w:rFonts w:ascii="Calibri" w:hAnsi="Calibri" w:cs="Calibri"/>
                <w:szCs w:val="24"/>
              </w:rPr>
              <w:t xml:space="preserve"> and Air Card</w:t>
            </w:r>
          </w:p>
        </w:tc>
        <w:tc>
          <w:tcPr>
            <w:tcW w:w="507" w:type="pct"/>
            <w:tcBorders>
              <w:top w:val="single" w:sz="4" w:space="0" w:color="FFFFFF"/>
              <w:left w:val="single" w:sz="4" w:space="0" w:color="auto"/>
              <w:bottom w:val="single" w:sz="4" w:space="0" w:color="auto"/>
              <w:right w:val="single" w:sz="4" w:space="0" w:color="auto"/>
            </w:tcBorders>
            <w:vAlign w:val="center"/>
          </w:tcPr>
          <w:p w:rsidR="003C4825" w:rsidRDefault="003C4825" w:rsidP="003F3E2F">
            <w:pPr>
              <w:rPr>
                <w:rFonts w:ascii="Calibri" w:hAnsi="Calibri" w:cs="Calibri"/>
                <w:szCs w:val="24"/>
              </w:rPr>
            </w:pPr>
            <w:r w:rsidRPr="004A5CC9">
              <w:rPr>
                <w:rFonts w:ascii="Calibri" w:hAnsi="Calibri" w:cs="Calibri"/>
                <w:szCs w:val="24"/>
              </w:rPr>
              <w:t>DOA Network Access</w:t>
            </w:r>
          </w:p>
          <w:p w:rsidR="003C4825" w:rsidRPr="00354AD9" w:rsidRDefault="003C4825" w:rsidP="003F3E2F">
            <w:pPr>
              <w:spacing w:after="240"/>
            </w:pPr>
            <w:r>
              <w:rPr>
                <w:rFonts w:ascii="Calibri" w:hAnsi="Calibri" w:cs="Calibri"/>
                <w:szCs w:val="24"/>
              </w:rPr>
              <w:t>Heat Server, VPN</w:t>
            </w:r>
          </w:p>
        </w:tc>
        <w:tc>
          <w:tcPr>
            <w:tcW w:w="467" w:type="pct"/>
            <w:tcBorders>
              <w:top w:val="single" w:sz="4" w:space="0" w:color="FFFFFF"/>
              <w:left w:val="single" w:sz="4" w:space="0" w:color="auto"/>
              <w:bottom w:val="single" w:sz="4" w:space="0" w:color="auto"/>
              <w:right w:val="single" w:sz="4" w:space="0" w:color="auto"/>
            </w:tcBorders>
            <w:vAlign w:val="center"/>
          </w:tcPr>
          <w:p w:rsidR="003C4825" w:rsidRPr="00354AD9" w:rsidRDefault="003C4825" w:rsidP="003F3E2F">
            <w:pPr>
              <w:spacing w:after="240"/>
              <w:jc w:val="center"/>
            </w:pPr>
            <w:r w:rsidRPr="004A5CC9">
              <w:rPr>
                <w:rFonts w:ascii="Calibri" w:hAnsi="Calibri" w:cs="Calibri"/>
                <w:szCs w:val="24"/>
              </w:rPr>
              <w:t>0 – 4 hours</w:t>
            </w:r>
          </w:p>
        </w:tc>
      </w:tr>
      <w:tr w:rsidR="00551EF3" w:rsidRPr="00354AD9" w:rsidTr="0086775D">
        <w:trPr>
          <w:trHeight w:val="432"/>
          <w:jc w:val="center"/>
        </w:trPr>
        <w:tc>
          <w:tcPr>
            <w:tcW w:w="1914" w:type="pct"/>
            <w:tcBorders>
              <w:top w:val="single" w:sz="4" w:space="0" w:color="auto"/>
              <w:left w:val="single" w:sz="4" w:space="0" w:color="auto"/>
              <w:bottom w:val="single" w:sz="4" w:space="0" w:color="auto"/>
              <w:right w:val="single" w:sz="4" w:space="0" w:color="auto"/>
            </w:tcBorders>
            <w:vAlign w:val="center"/>
          </w:tcPr>
          <w:p w:rsidR="003C4825" w:rsidRPr="00354AD9" w:rsidRDefault="003C4825" w:rsidP="003F3E2F">
            <w:pPr>
              <w:spacing w:after="240"/>
              <w:jc w:val="center"/>
            </w:pPr>
            <w:r w:rsidRPr="00F73629">
              <w:rPr>
                <w:rFonts w:ascii="Calibri" w:hAnsi="Calibri" w:cs="Calibri"/>
                <w:szCs w:val="24"/>
              </w:rPr>
              <w:t>Helpdesk technicians responsibilities</w:t>
            </w:r>
          </w:p>
        </w:tc>
        <w:tc>
          <w:tcPr>
            <w:tcW w:w="559" w:type="pct"/>
            <w:tcBorders>
              <w:top w:val="single" w:sz="4" w:space="0" w:color="auto"/>
              <w:left w:val="single" w:sz="4" w:space="0" w:color="auto"/>
              <w:bottom w:val="single" w:sz="4" w:space="0" w:color="auto"/>
              <w:right w:val="single" w:sz="4" w:space="0" w:color="auto"/>
            </w:tcBorders>
            <w:vAlign w:val="center"/>
          </w:tcPr>
          <w:p w:rsidR="003C4825" w:rsidRPr="00E61B5F" w:rsidRDefault="00551EF3" w:rsidP="00551EF3">
            <w:pPr>
              <w:spacing w:after="240"/>
              <w:jc w:val="center"/>
              <w:rPr>
                <w:rFonts w:ascii="Calibri" w:hAnsi="Calibri" w:cs="Calibri"/>
                <w:szCs w:val="24"/>
              </w:rPr>
            </w:pPr>
            <w:r>
              <w:rPr>
                <w:rFonts w:ascii="Calibri" w:hAnsi="Calibri" w:cs="Calibri"/>
                <w:szCs w:val="24"/>
              </w:rPr>
              <w:t>J.Myers, M.Thompson, and E.Coe</w:t>
            </w:r>
          </w:p>
        </w:tc>
        <w:tc>
          <w:tcPr>
            <w:tcW w:w="478" w:type="pct"/>
            <w:tcBorders>
              <w:top w:val="single" w:sz="4" w:space="0" w:color="auto"/>
              <w:left w:val="single" w:sz="4" w:space="0" w:color="auto"/>
              <w:bottom w:val="single" w:sz="4" w:space="0" w:color="auto"/>
              <w:right w:val="single" w:sz="4" w:space="0" w:color="auto"/>
            </w:tcBorders>
          </w:tcPr>
          <w:p w:rsidR="003C4825" w:rsidRPr="00354AD9" w:rsidRDefault="003C4825" w:rsidP="003F3E2F">
            <w:pPr>
              <w:spacing w:after="240"/>
              <w:jc w:val="center"/>
            </w:pPr>
          </w:p>
        </w:tc>
        <w:tc>
          <w:tcPr>
            <w:tcW w:w="504" w:type="pct"/>
            <w:tcBorders>
              <w:top w:val="single" w:sz="4" w:space="0" w:color="auto"/>
              <w:left w:val="single" w:sz="4" w:space="0" w:color="auto"/>
              <w:bottom w:val="single" w:sz="4" w:space="0" w:color="auto"/>
              <w:right w:val="single" w:sz="4" w:space="0" w:color="auto"/>
            </w:tcBorders>
            <w:vAlign w:val="center"/>
          </w:tcPr>
          <w:p w:rsidR="003C4825" w:rsidRPr="00354AD9" w:rsidRDefault="003C4825" w:rsidP="003F3E2F">
            <w:pPr>
              <w:spacing w:after="240"/>
              <w:jc w:val="center"/>
            </w:pPr>
            <w:r w:rsidRPr="000D60B5">
              <w:rPr>
                <w:rFonts w:ascii="Calibri" w:hAnsi="Calibri" w:cs="Calibri"/>
                <w:szCs w:val="24"/>
              </w:rPr>
              <w:t>Heat</w:t>
            </w:r>
            <w:r w:rsidR="00551EF3">
              <w:rPr>
                <w:rFonts w:ascii="Calibri" w:hAnsi="Calibri" w:cs="Calibri"/>
                <w:szCs w:val="24"/>
              </w:rPr>
              <w:t>/Numara</w:t>
            </w:r>
            <w:r w:rsidRPr="000D60B5">
              <w:rPr>
                <w:rFonts w:ascii="Calibri" w:hAnsi="Calibri" w:cs="Calibri"/>
                <w:szCs w:val="24"/>
              </w:rPr>
              <w:t xml:space="preserve"> System Records</w:t>
            </w:r>
          </w:p>
        </w:tc>
        <w:tc>
          <w:tcPr>
            <w:tcW w:w="571" w:type="pct"/>
            <w:tcBorders>
              <w:top w:val="single" w:sz="4" w:space="0" w:color="auto"/>
              <w:left w:val="single" w:sz="4" w:space="0" w:color="auto"/>
              <w:bottom w:val="single" w:sz="4" w:space="0" w:color="auto"/>
              <w:right w:val="single" w:sz="4" w:space="0" w:color="auto"/>
            </w:tcBorders>
            <w:vAlign w:val="center"/>
          </w:tcPr>
          <w:p w:rsidR="003C4825" w:rsidRPr="00354AD9" w:rsidRDefault="003C4825" w:rsidP="003F3E2F">
            <w:pPr>
              <w:spacing w:after="240"/>
              <w:jc w:val="center"/>
            </w:pPr>
            <w:r w:rsidRPr="009339AD">
              <w:rPr>
                <w:rFonts w:ascii="Calibri" w:hAnsi="Calibri" w:cs="Calibri"/>
                <w:szCs w:val="24"/>
              </w:rPr>
              <w:t>Laptop, Mobile phone</w:t>
            </w:r>
            <w:r>
              <w:rPr>
                <w:rFonts w:ascii="Calibri" w:hAnsi="Calibri" w:cs="Calibri"/>
                <w:szCs w:val="24"/>
              </w:rPr>
              <w:t>, printer</w:t>
            </w:r>
            <w:r w:rsidRPr="009339AD">
              <w:rPr>
                <w:rFonts w:ascii="Calibri" w:hAnsi="Calibri" w:cs="Calibri"/>
                <w:szCs w:val="24"/>
              </w:rPr>
              <w:t xml:space="preserve"> and Air Card</w:t>
            </w:r>
          </w:p>
        </w:tc>
        <w:tc>
          <w:tcPr>
            <w:tcW w:w="507" w:type="pct"/>
            <w:tcBorders>
              <w:top w:val="single" w:sz="4" w:space="0" w:color="auto"/>
              <w:left w:val="single" w:sz="4" w:space="0" w:color="auto"/>
              <w:bottom w:val="single" w:sz="4" w:space="0" w:color="auto"/>
              <w:right w:val="single" w:sz="4" w:space="0" w:color="auto"/>
            </w:tcBorders>
            <w:vAlign w:val="center"/>
          </w:tcPr>
          <w:p w:rsidR="003C4825" w:rsidRDefault="003C4825" w:rsidP="003F3E2F">
            <w:pPr>
              <w:rPr>
                <w:rFonts w:ascii="Calibri" w:hAnsi="Calibri" w:cs="Calibri"/>
                <w:szCs w:val="24"/>
              </w:rPr>
            </w:pPr>
            <w:r w:rsidRPr="004A5CC9">
              <w:rPr>
                <w:rFonts w:ascii="Calibri" w:hAnsi="Calibri" w:cs="Calibri"/>
                <w:szCs w:val="24"/>
              </w:rPr>
              <w:t>DOA Network Access</w:t>
            </w:r>
          </w:p>
          <w:p w:rsidR="003C4825" w:rsidRPr="00354AD9" w:rsidRDefault="003C4825" w:rsidP="003F3E2F">
            <w:pPr>
              <w:spacing w:after="240"/>
            </w:pPr>
            <w:r>
              <w:rPr>
                <w:rFonts w:ascii="Calibri" w:hAnsi="Calibri" w:cs="Calibri"/>
                <w:szCs w:val="24"/>
              </w:rPr>
              <w:t>Heat Server, VPN</w:t>
            </w:r>
          </w:p>
        </w:tc>
        <w:tc>
          <w:tcPr>
            <w:tcW w:w="467" w:type="pct"/>
            <w:tcBorders>
              <w:top w:val="single" w:sz="4" w:space="0" w:color="auto"/>
              <w:left w:val="single" w:sz="4" w:space="0" w:color="auto"/>
              <w:bottom w:val="single" w:sz="4" w:space="0" w:color="auto"/>
              <w:right w:val="single" w:sz="4" w:space="0" w:color="auto"/>
            </w:tcBorders>
            <w:vAlign w:val="center"/>
          </w:tcPr>
          <w:p w:rsidR="003C4825" w:rsidRPr="00354AD9" w:rsidRDefault="003C4825" w:rsidP="003F3E2F">
            <w:pPr>
              <w:spacing w:after="240"/>
              <w:jc w:val="center"/>
            </w:pPr>
            <w:r w:rsidRPr="004A5CC9">
              <w:rPr>
                <w:rFonts w:ascii="Calibri" w:hAnsi="Calibri" w:cs="Calibri"/>
                <w:szCs w:val="24"/>
              </w:rPr>
              <w:t>0 – 4 hours</w:t>
            </w:r>
          </w:p>
        </w:tc>
      </w:tr>
    </w:tbl>
    <w:p w:rsidR="003C4825" w:rsidRDefault="003C4825"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3C4825" w:rsidRDefault="003C4825"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3C4825" w:rsidRDefault="003C4825"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3C4825" w:rsidRDefault="003C4825"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3C4825" w:rsidRDefault="003C4825"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3C4825" w:rsidRDefault="003C4825"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3C4825" w:rsidRDefault="003C4825"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3C4825" w:rsidRDefault="003C4825"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3C4825" w:rsidRDefault="003C4825"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3C4825" w:rsidRDefault="003C4825"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3C4825" w:rsidRDefault="003C4825"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3C4825" w:rsidRDefault="003C4825"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3C4825" w:rsidRDefault="003C4825"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3C4825" w:rsidRDefault="003C4825"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4A7407" w:rsidRDefault="004A7407"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4A7407" w:rsidRDefault="004A7407"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4A7407" w:rsidRDefault="004A7407" w:rsidP="00CB7AA1">
      <w:pPr>
        <w:tabs>
          <w:tab w:val="left" w:pos="810"/>
        </w:tabs>
        <w:spacing w:afterLines="100" w:after="240"/>
        <w:ind w:left="720" w:firstLine="720"/>
        <w:contextualSpacing/>
        <w:rPr>
          <w:rFonts w:asciiTheme="minorHAnsi" w:eastAsiaTheme="minorHAnsi" w:hAnsiTheme="minorHAnsi" w:cstheme="minorHAnsi"/>
          <w:b/>
          <w:sz w:val="24"/>
          <w:szCs w:val="24"/>
        </w:rPr>
      </w:pPr>
    </w:p>
    <w:p w:rsidR="002D64CE" w:rsidRDefault="002D64CE" w:rsidP="00CB7AA1">
      <w:pPr>
        <w:tabs>
          <w:tab w:val="left" w:pos="810"/>
        </w:tabs>
        <w:spacing w:afterLines="100" w:after="240"/>
        <w:ind w:left="720" w:firstLine="720"/>
        <w:contextualSpacing/>
        <w:rPr>
          <w:rFonts w:asciiTheme="minorHAnsi" w:eastAsiaTheme="minorHAnsi" w:hAnsiTheme="minorHAnsi" w:cstheme="minorHAnsi"/>
          <w:b/>
          <w:sz w:val="24"/>
          <w:szCs w:val="24"/>
        </w:rPr>
      </w:pPr>
      <w:r w:rsidRPr="002D64CE">
        <w:rPr>
          <w:rFonts w:asciiTheme="minorHAnsi" w:eastAsiaTheme="minorHAnsi" w:hAnsiTheme="minorHAnsi" w:cstheme="minorHAnsi"/>
          <w:b/>
          <w:sz w:val="24"/>
          <w:szCs w:val="24"/>
        </w:rPr>
        <w:lastRenderedPageBreak/>
        <w:t>DIT CALL CENTER/HELPDESK FLOW</w:t>
      </w:r>
      <w:r w:rsidR="00551EF3">
        <w:rPr>
          <w:rFonts w:asciiTheme="minorHAnsi" w:eastAsiaTheme="minorHAnsi" w:hAnsiTheme="minorHAnsi" w:cstheme="minorHAnsi"/>
          <w:b/>
          <w:sz w:val="24"/>
          <w:szCs w:val="24"/>
        </w:rPr>
        <w:t xml:space="preserve"> (HEAT)</w:t>
      </w:r>
    </w:p>
    <w:p w:rsidR="002D64CE" w:rsidRPr="002A1345" w:rsidRDefault="002D64CE" w:rsidP="002D64CE">
      <w:pPr>
        <w:pStyle w:val="Heading2"/>
        <w:numPr>
          <w:ilvl w:val="0"/>
          <w:numId w:val="0"/>
        </w:numPr>
        <w:ind w:left="576"/>
        <w:jc w:val="both"/>
        <w:rPr>
          <w:rFonts w:ascii="Arial Narrow" w:hAnsi="Arial Narrow" w:cs="Tahoma"/>
          <w:i w:val="0"/>
          <w:iCs w:val="0"/>
          <w:caps/>
          <w:sz w:val="24"/>
          <w:szCs w:val="24"/>
        </w:rPr>
      </w:pPr>
    </w:p>
    <w:p w:rsidR="002D64CE" w:rsidRDefault="002D64CE" w:rsidP="002D64CE">
      <w:pPr>
        <w:tabs>
          <w:tab w:val="left" w:pos="810"/>
        </w:tabs>
        <w:spacing w:afterLines="100" w:after="240"/>
        <w:ind w:left="720" w:firstLine="720"/>
        <w:contextualSpacing/>
      </w:pPr>
      <w:r>
        <w:object w:dxaOrig="12037" w:dyaOrig="15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544.5pt" o:ole="">
            <v:imagedata r:id="rId14" o:title=""/>
          </v:shape>
          <o:OLEObject Type="Embed" ProgID="Visio.Drawing.11" ShapeID="_x0000_i1025" DrawAspect="Content" ObjectID="_1487493079" r:id="rId15"/>
        </w:object>
      </w:r>
    </w:p>
    <w:p w:rsidR="00551EF3" w:rsidRDefault="00551EF3" w:rsidP="002D64CE">
      <w:pPr>
        <w:tabs>
          <w:tab w:val="left" w:pos="810"/>
        </w:tabs>
        <w:spacing w:afterLines="100" w:after="240"/>
        <w:ind w:left="720" w:firstLine="720"/>
        <w:contextualSpacing/>
      </w:pPr>
    </w:p>
    <w:p w:rsidR="00551EF3" w:rsidRDefault="00551EF3" w:rsidP="002D64CE">
      <w:pPr>
        <w:tabs>
          <w:tab w:val="left" w:pos="810"/>
        </w:tabs>
        <w:spacing w:afterLines="100" w:after="240"/>
        <w:ind w:left="720" w:firstLine="720"/>
        <w:contextualSpacing/>
      </w:pPr>
    </w:p>
    <w:p w:rsidR="00551EF3" w:rsidRDefault="00551EF3" w:rsidP="00551EF3">
      <w:pPr>
        <w:tabs>
          <w:tab w:val="left" w:pos="810"/>
        </w:tabs>
        <w:spacing w:afterLines="100" w:after="240"/>
        <w:ind w:left="720" w:firstLine="720"/>
        <w:contextualSpacing/>
        <w:rPr>
          <w:rFonts w:asciiTheme="minorHAnsi" w:eastAsiaTheme="minorHAnsi" w:hAnsiTheme="minorHAnsi" w:cstheme="minorHAnsi"/>
          <w:b/>
          <w:sz w:val="24"/>
          <w:szCs w:val="24"/>
        </w:rPr>
      </w:pPr>
      <w:r w:rsidRPr="002D64CE">
        <w:rPr>
          <w:rFonts w:asciiTheme="minorHAnsi" w:eastAsiaTheme="minorHAnsi" w:hAnsiTheme="minorHAnsi" w:cstheme="minorHAnsi"/>
          <w:b/>
          <w:sz w:val="24"/>
          <w:szCs w:val="24"/>
        </w:rPr>
        <w:lastRenderedPageBreak/>
        <w:t>DIT CALL CENTER/HELPDESK FLOW</w:t>
      </w:r>
      <w:r>
        <w:rPr>
          <w:rFonts w:asciiTheme="minorHAnsi" w:eastAsiaTheme="minorHAnsi" w:hAnsiTheme="minorHAnsi" w:cstheme="minorHAnsi"/>
          <w:b/>
          <w:sz w:val="24"/>
          <w:szCs w:val="24"/>
        </w:rPr>
        <w:t xml:space="preserve"> (NUMARA)</w:t>
      </w:r>
    </w:p>
    <w:p w:rsidR="00551EF3" w:rsidRDefault="00551EF3" w:rsidP="00551EF3">
      <w:pPr>
        <w:tabs>
          <w:tab w:val="left" w:pos="810"/>
        </w:tabs>
        <w:spacing w:afterLines="100" w:after="240"/>
        <w:ind w:left="720" w:firstLine="720"/>
        <w:contextualSpacing/>
        <w:rPr>
          <w:rFonts w:asciiTheme="minorHAnsi" w:eastAsiaTheme="minorHAnsi" w:hAnsiTheme="minorHAnsi" w:cstheme="minorHAnsi"/>
          <w:b/>
          <w:sz w:val="24"/>
          <w:szCs w:val="24"/>
        </w:rPr>
      </w:pPr>
      <w:r>
        <w:rPr>
          <w:rFonts w:ascii="Arial Narrow" w:hAnsi="Arial Narrow" w:cs="Tahoma"/>
          <w:i/>
          <w:iCs/>
          <w:caps/>
          <w:noProof/>
          <w:sz w:val="24"/>
          <w:szCs w:val="24"/>
        </w:rPr>
        <w:drawing>
          <wp:inline distT="0" distB="0" distL="0" distR="0" wp14:anchorId="52D77CF9" wp14:editId="2FE23E17">
            <wp:extent cx="5762625" cy="3664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cket Workflow.jpg"/>
                    <pic:cNvPicPr/>
                  </pic:nvPicPr>
                  <pic:blipFill>
                    <a:blip r:embed="rId16">
                      <a:extLst>
                        <a:ext uri="{28A0092B-C50C-407E-A947-70E740481C1C}">
                          <a14:useLocalDpi xmlns:a14="http://schemas.microsoft.com/office/drawing/2010/main" val="0"/>
                        </a:ext>
                      </a:extLst>
                    </a:blip>
                    <a:stretch>
                      <a:fillRect/>
                    </a:stretch>
                  </pic:blipFill>
                  <pic:spPr>
                    <a:xfrm>
                      <a:off x="0" y="0"/>
                      <a:ext cx="5762625" cy="3664418"/>
                    </a:xfrm>
                    <a:prstGeom prst="rect">
                      <a:avLst/>
                    </a:prstGeom>
                  </pic:spPr>
                </pic:pic>
              </a:graphicData>
            </a:graphic>
          </wp:inline>
        </w:drawing>
      </w:r>
    </w:p>
    <w:p w:rsidR="00551EF3" w:rsidRDefault="00551EF3" w:rsidP="002D64CE">
      <w:pPr>
        <w:tabs>
          <w:tab w:val="left" w:pos="810"/>
        </w:tabs>
        <w:spacing w:afterLines="100" w:after="240"/>
        <w:ind w:left="720" w:firstLine="720"/>
        <w:contextualSpacing/>
        <w:rPr>
          <w:rFonts w:asciiTheme="minorHAnsi" w:eastAsiaTheme="minorHAnsi" w:hAnsiTheme="minorHAnsi" w:cstheme="minorHAnsi"/>
          <w:b/>
          <w:sz w:val="24"/>
          <w:szCs w:val="24"/>
        </w:rPr>
      </w:pPr>
    </w:p>
    <w:p w:rsidR="00551EF3" w:rsidRDefault="00551EF3" w:rsidP="002D64CE">
      <w:pPr>
        <w:tabs>
          <w:tab w:val="left" w:pos="810"/>
        </w:tabs>
        <w:spacing w:afterLines="100" w:after="240"/>
        <w:ind w:left="720" w:firstLine="720"/>
        <w:contextualSpacing/>
        <w:rPr>
          <w:rFonts w:asciiTheme="minorHAnsi" w:eastAsiaTheme="minorHAnsi" w:hAnsiTheme="minorHAnsi" w:cstheme="minorHAnsi"/>
          <w:b/>
          <w:sz w:val="24"/>
          <w:szCs w:val="24"/>
        </w:rPr>
      </w:pPr>
    </w:p>
    <w:p w:rsidR="00551EF3" w:rsidRPr="002D64CE" w:rsidRDefault="00551EF3" w:rsidP="002D64CE">
      <w:pPr>
        <w:tabs>
          <w:tab w:val="left" w:pos="810"/>
        </w:tabs>
        <w:spacing w:afterLines="100" w:after="240"/>
        <w:ind w:left="720" w:firstLine="720"/>
        <w:contextualSpacing/>
        <w:rPr>
          <w:rFonts w:asciiTheme="minorHAnsi" w:eastAsiaTheme="minorHAnsi" w:hAnsiTheme="minorHAnsi" w:cstheme="minorHAnsi"/>
          <w:b/>
          <w:sz w:val="24"/>
          <w:szCs w:val="24"/>
        </w:rPr>
      </w:pPr>
    </w:p>
    <w:sectPr w:rsidR="00551EF3" w:rsidRPr="002D64CE" w:rsidSect="008E128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A1" w:rsidRDefault="00771FA1" w:rsidP="008E1286">
      <w:r>
        <w:separator/>
      </w:r>
    </w:p>
  </w:endnote>
  <w:endnote w:type="continuationSeparator" w:id="0">
    <w:p w:rsidR="00771FA1" w:rsidRDefault="00771FA1" w:rsidP="008E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2F" w:rsidRPr="00AE469F" w:rsidRDefault="003F3E2F" w:rsidP="003F3E2F">
    <w:pPr>
      <w:pStyle w:val="Footer"/>
      <w:pBdr>
        <w:top w:val="single" w:sz="6" w:space="13" w:color="auto"/>
      </w:pBdr>
      <w:tabs>
        <w:tab w:val="clear" w:pos="4140"/>
        <w:tab w:val="left" w:pos="4320"/>
      </w:tabs>
      <w:spacing w:before="0"/>
    </w:pPr>
    <w:r w:rsidRPr="00707B31">
      <w:rPr>
        <w:sz w:val="20"/>
      </w:rPr>
      <w:fldChar w:fldCharType="begin"/>
    </w:r>
    <w:r w:rsidRPr="00707B31">
      <w:rPr>
        <w:sz w:val="20"/>
      </w:rPr>
      <w:instrText xml:space="preserve"> PAGE </w:instrText>
    </w:r>
    <w:r w:rsidRPr="00707B31">
      <w:rPr>
        <w:sz w:val="20"/>
      </w:rPr>
      <w:fldChar w:fldCharType="separate"/>
    </w:r>
    <w:r>
      <w:rPr>
        <w:noProof/>
        <w:sz w:val="20"/>
      </w:rPr>
      <w:t>22</w:t>
    </w:r>
    <w:r w:rsidRPr="00707B31">
      <w:rPr>
        <w:sz w:val="20"/>
      </w:rPr>
      <w:fldChar w:fldCharType="end"/>
    </w:r>
    <w:r>
      <w:rPr>
        <w:sz w:val="20"/>
      </w:rPr>
      <w:t xml:space="preserve">   </w:t>
    </w:r>
    <w:r>
      <w:tab/>
    </w:r>
    <w:r>
      <w:tab/>
    </w:r>
    <w:r>
      <w:rPr>
        <w:rStyle w:val="FileCode"/>
      </w:rPr>
      <w:t>COOP Planning Manual for Colleges and Universities/October 2007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2F" w:rsidRDefault="00ED7FE2" w:rsidP="00293150">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inorHAnsi" w:eastAsiaTheme="majorEastAsia" w:hAnsiTheme="minorHAnsi" w:cstheme="majorBidi"/>
        <w:b/>
        <w:sz w:val="22"/>
        <w:szCs w:val="22"/>
      </w:rPr>
      <w:t xml:space="preserve">Enterprise Service </w:t>
    </w:r>
    <w:r w:rsidR="003F3E2F" w:rsidRPr="008E1286">
      <w:rPr>
        <w:rFonts w:asciiTheme="minorHAnsi" w:eastAsiaTheme="majorEastAsia" w:hAnsiTheme="minorHAnsi" w:cstheme="majorBidi"/>
        <w:b/>
        <w:sz w:val="22"/>
        <w:szCs w:val="22"/>
      </w:rPr>
      <w:t>Desk</w:t>
    </w:r>
    <w:r>
      <w:rPr>
        <w:rFonts w:asciiTheme="minorHAnsi" w:eastAsiaTheme="majorEastAsia" w:hAnsiTheme="minorHAnsi" w:cstheme="majorBidi"/>
        <w:b/>
        <w:sz w:val="22"/>
        <w:szCs w:val="22"/>
      </w:rPr>
      <w:t xml:space="preserve"> </w:t>
    </w:r>
    <w:r w:rsidR="003F3E2F" w:rsidRPr="008E1286">
      <w:rPr>
        <w:rFonts w:asciiTheme="minorHAnsi" w:eastAsiaTheme="majorEastAsia" w:hAnsiTheme="minorHAnsi" w:cstheme="majorBidi"/>
        <w:b/>
        <w:sz w:val="22"/>
        <w:szCs w:val="22"/>
      </w:rPr>
      <w:t>Support Operational M</w:t>
    </w:r>
    <w:r>
      <w:rPr>
        <w:rFonts w:asciiTheme="minorHAnsi" w:eastAsiaTheme="majorEastAsia" w:hAnsiTheme="minorHAnsi" w:cstheme="majorBidi"/>
        <w:b/>
        <w:sz w:val="22"/>
        <w:szCs w:val="22"/>
      </w:rPr>
      <w:t xml:space="preserve">anual at City of Atlanta </w:t>
    </w:r>
    <w:r w:rsidR="003F3E2F">
      <w:rPr>
        <w:rFonts w:asciiTheme="majorHAnsi" w:eastAsiaTheme="majorEastAsia" w:hAnsiTheme="majorHAnsi" w:cstheme="majorBidi"/>
      </w:rPr>
      <w:ptab w:relativeTo="margin" w:alignment="right" w:leader="none"/>
    </w:r>
    <w:r w:rsidR="003F3E2F">
      <w:rPr>
        <w:rFonts w:asciiTheme="majorHAnsi" w:eastAsiaTheme="majorEastAsia" w:hAnsiTheme="majorHAnsi" w:cstheme="majorBidi"/>
      </w:rPr>
      <w:t xml:space="preserve">Page </w:t>
    </w:r>
    <w:r w:rsidR="003F3E2F">
      <w:rPr>
        <w:rFonts w:asciiTheme="minorHAnsi" w:eastAsiaTheme="minorEastAsia" w:hAnsiTheme="minorHAnsi" w:cstheme="minorBidi"/>
      </w:rPr>
      <w:fldChar w:fldCharType="begin"/>
    </w:r>
    <w:r w:rsidR="003F3E2F">
      <w:instrText xml:space="preserve"> PAGE   \* MERGEFORMAT </w:instrText>
    </w:r>
    <w:r w:rsidR="003F3E2F">
      <w:rPr>
        <w:rFonts w:asciiTheme="minorHAnsi" w:eastAsiaTheme="minorEastAsia" w:hAnsiTheme="minorHAnsi" w:cstheme="minorBidi"/>
      </w:rPr>
      <w:fldChar w:fldCharType="separate"/>
    </w:r>
    <w:r w:rsidR="00283DE4" w:rsidRPr="00283DE4">
      <w:rPr>
        <w:rFonts w:asciiTheme="majorHAnsi" w:eastAsiaTheme="majorEastAsia" w:hAnsiTheme="majorHAnsi" w:cstheme="majorBidi"/>
        <w:noProof/>
      </w:rPr>
      <w:t>11</w:t>
    </w:r>
    <w:r w:rsidR="003F3E2F">
      <w:rPr>
        <w:rFonts w:asciiTheme="majorHAnsi" w:eastAsiaTheme="majorEastAsia" w:hAnsiTheme="majorHAnsi" w:cstheme="majorBidi"/>
        <w:noProof/>
      </w:rPr>
      <w:fldChar w:fldCharType="end"/>
    </w:r>
  </w:p>
  <w:p w:rsidR="003F3E2F" w:rsidRPr="00115F58" w:rsidRDefault="003F3E2F" w:rsidP="003F3E2F">
    <w:pPr>
      <w:pStyle w:val="Footer"/>
      <w:pBdr>
        <w:top w:val="none" w:sz="0" w:space="0" w:color="auto"/>
      </w:pBdr>
      <w:tabs>
        <w:tab w:val="clear" w:pos="4140"/>
        <w:tab w:val="clear" w:pos="8370"/>
        <w:tab w:val="left" w:pos="4320"/>
        <w:tab w:val="right" w:pos="8910"/>
      </w:tabs>
      <w:spacing w:before="0"/>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2F" w:rsidRPr="00ED68EE" w:rsidRDefault="003F3E2F" w:rsidP="003F3E2F">
    <w:pPr>
      <w:pStyle w:val="Footer"/>
      <w:pBdr>
        <w:top w:val="single" w:sz="6" w:space="13" w:color="auto"/>
      </w:pBdr>
      <w:tabs>
        <w:tab w:val="clear" w:pos="4140"/>
        <w:tab w:val="left" w:pos="4320"/>
      </w:tabs>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A1" w:rsidRDefault="00771FA1" w:rsidP="008E1286">
      <w:r>
        <w:separator/>
      </w:r>
    </w:p>
  </w:footnote>
  <w:footnote w:type="continuationSeparator" w:id="0">
    <w:p w:rsidR="00771FA1" w:rsidRDefault="00771FA1" w:rsidP="008E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2F" w:rsidRDefault="003F3E2F" w:rsidP="003F3E2F">
    <w:pPr>
      <w:pStyle w:val="EvenPage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2050" type="#_x0000_t136" style="position:absolute;margin-left:0;margin-top:0;width:420.55pt;height:168.2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t>Table Tents</w:t>
    </w:r>
  </w:p>
  <w:p w:rsidR="003F3E2F" w:rsidRPr="009D0BCA" w:rsidRDefault="003F3E2F" w:rsidP="003F3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3F3E2F">
      <w:trPr>
        <w:trHeight w:val="288"/>
      </w:trPr>
      <w:sdt>
        <w:sdtPr>
          <w:rPr>
            <w:rFonts w:asciiTheme="minorHAnsi" w:eastAsiaTheme="majorEastAsia" w:hAnsiTheme="minorHAnsi" w:cstheme="majorBidi"/>
            <w:b/>
            <w:szCs w:val="20"/>
          </w:rPr>
          <w:alias w:val="Title"/>
          <w:id w:val="77761602"/>
          <w:placeholder>
            <w:docPart w:val="177A0FB24AD94446808477BC8B1C1AD7"/>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3F3E2F" w:rsidRDefault="00ED7FE2" w:rsidP="00ED7FE2">
              <w:pPr>
                <w:pStyle w:val="Header"/>
                <w:jc w:val="right"/>
                <w:rPr>
                  <w:rFonts w:asciiTheme="majorHAnsi" w:eastAsiaTheme="majorEastAsia" w:hAnsiTheme="majorHAnsi" w:cstheme="majorBidi"/>
                  <w:sz w:val="36"/>
                  <w:szCs w:val="36"/>
                </w:rPr>
              </w:pPr>
              <w:r>
                <w:rPr>
                  <w:rFonts w:asciiTheme="minorHAnsi" w:eastAsiaTheme="majorEastAsia" w:hAnsiTheme="minorHAnsi" w:cstheme="majorBidi"/>
                  <w:b/>
                  <w:szCs w:val="20"/>
                </w:rPr>
                <w:t xml:space="preserve">Enterprise Service </w:t>
              </w:r>
              <w:r w:rsidR="003F3E2F">
                <w:rPr>
                  <w:rFonts w:asciiTheme="minorHAnsi" w:eastAsiaTheme="majorEastAsia" w:hAnsiTheme="minorHAnsi" w:cstheme="majorBidi"/>
                  <w:b/>
                  <w:szCs w:val="20"/>
                </w:rPr>
                <w:t>Desk</w:t>
              </w:r>
              <w:r>
                <w:rPr>
                  <w:rFonts w:asciiTheme="minorHAnsi" w:eastAsiaTheme="majorEastAsia" w:hAnsiTheme="minorHAnsi" w:cstheme="majorBidi"/>
                  <w:b/>
                  <w:szCs w:val="20"/>
                </w:rPr>
                <w:t xml:space="preserve"> </w:t>
              </w:r>
              <w:r w:rsidR="003F3E2F">
                <w:rPr>
                  <w:rFonts w:asciiTheme="minorHAnsi" w:eastAsiaTheme="majorEastAsia" w:hAnsiTheme="minorHAnsi" w:cstheme="majorBidi"/>
                  <w:b/>
                  <w:szCs w:val="20"/>
                </w:rPr>
                <w:t xml:space="preserve">Support Operational Manual at </w:t>
              </w:r>
              <w:r>
                <w:rPr>
                  <w:rFonts w:asciiTheme="minorHAnsi" w:eastAsiaTheme="majorEastAsia" w:hAnsiTheme="minorHAnsi" w:cstheme="majorBidi"/>
                  <w:b/>
                  <w:szCs w:val="20"/>
                </w:rPr>
                <w:t>City of Atlanta</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F8C4929521E44516B96C475515DA116F"/>
          </w:placeholder>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Content>
          <w:tc>
            <w:tcPr>
              <w:tcW w:w="1105" w:type="dxa"/>
            </w:tcPr>
            <w:p w:rsidR="003F3E2F" w:rsidRDefault="003F3E2F" w:rsidP="008E1286">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2014</w:t>
              </w:r>
            </w:p>
          </w:tc>
        </w:sdtContent>
      </w:sdt>
    </w:tr>
  </w:tbl>
  <w:p w:rsidR="003F3E2F" w:rsidRDefault="003F3E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2F" w:rsidRDefault="003F3E2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2049" type="#_x0000_t136" style="position:absolute;margin-left:0;margin-top:0;width:420.55pt;height:168.2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F2B"/>
    <w:multiLevelType w:val="hybridMultilevel"/>
    <w:tmpl w:val="B0C6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D442F"/>
    <w:multiLevelType w:val="hybridMultilevel"/>
    <w:tmpl w:val="17F431B2"/>
    <w:lvl w:ilvl="0" w:tplc="B89255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0F0329"/>
    <w:multiLevelType w:val="multilevel"/>
    <w:tmpl w:val="E4A8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0C1609"/>
    <w:multiLevelType w:val="hybridMultilevel"/>
    <w:tmpl w:val="61821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AD33A31"/>
    <w:multiLevelType w:val="hybridMultilevel"/>
    <w:tmpl w:val="554A4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2AA008B"/>
    <w:multiLevelType w:val="hybridMultilevel"/>
    <w:tmpl w:val="DDB8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C32ECF"/>
    <w:multiLevelType w:val="multilevel"/>
    <w:tmpl w:val="51EC26E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sz w:val="24"/>
        <w:szCs w:val="24"/>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7">
    <w:nsid w:val="57C01D9F"/>
    <w:multiLevelType w:val="hybridMultilevel"/>
    <w:tmpl w:val="3A1C8E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D9A1C7E"/>
    <w:multiLevelType w:val="hybridMultilevel"/>
    <w:tmpl w:val="97A8AA0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3C26023"/>
    <w:multiLevelType w:val="hybridMultilevel"/>
    <w:tmpl w:val="CF32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196908"/>
    <w:multiLevelType w:val="hybridMultilevel"/>
    <w:tmpl w:val="32542EC4"/>
    <w:lvl w:ilvl="0" w:tplc="B892550A">
      <w:start w:val="1"/>
      <w:numFmt w:val="bullet"/>
      <w:lvlText w:val=""/>
      <w:lvlJc w:val="left"/>
      <w:pPr>
        <w:ind w:left="1395" w:hanging="360"/>
      </w:pPr>
      <w:rPr>
        <w:rFonts w:ascii="Symbol" w:hAnsi="Symbol" w:hint="default"/>
        <w:color w:val="auto"/>
      </w:rPr>
    </w:lvl>
    <w:lvl w:ilvl="1" w:tplc="04090003">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1">
    <w:nsid w:val="6FBD7EDC"/>
    <w:multiLevelType w:val="hybridMultilevel"/>
    <w:tmpl w:val="37DA2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6474387"/>
    <w:multiLevelType w:val="multilevel"/>
    <w:tmpl w:val="8F7AD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020921"/>
    <w:multiLevelType w:val="hybridMultilevel"/>
    <w:tmpl w:val="B6C8B5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B5F3FA2"/>
    <w:multiLevelType w:val="hybridMultilevel"/>
    <w:tmpl w:val="C9F8B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5"/>
  </w:num>
  <w:num w:numId="4">
    <w:abstractNumId w:val="3"/>
  </w:num>
  <w:num w:numId="5">
    <w:abstractNumId w:val="6"/>
  </w:num>
  <w:num w:numId="6">
    <w:abstractNumId w:val="1"/>
  </w:num>
  <w:num w:numId="7">
    <w:abstractNumId w:val="10"/>
  </w:num>
  <w:num w:numId="8">
    <w:abstractNumId w:val="11"/>
  </w:num>
  <w:num w:numId="9">
    <w:abstractNumId w:val="8"/>
  </w:num>
  <w:num w:numId="10">
    <w:abstractNumId w:val="14"/>
  </w:num>
  <w:num w:numId="11">
    <w:abstractNumId w:val="13"/>
  </w:num>
  <w:num w:numId="12">
    <w:abstractNumId w:val="4"/>
  </w:num>
  <w:num w:numId="13">
    <w:abstractNumId w:val="7"/>
  </w:num>
  <w:num w:numId="14">
    <w:abstractNumId w:val="2"/>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AA1"/>
    <w:rsid w:val="000213FB"/>
    <w:rsid w:val="00043014"/>
    <w:rsid w:val="000A6364"/>
    <w:rsid w:val="000A678B"/>
    <w:rsid w:val="000D1A50"/>
    <w:rsid w:val="001427A9"/>
    <w:rsid w:val="00161425"/>
    <w:rsid w:val="0017074C"/>
    <w:rsid w:val="001949A6"/>
    <w:rsid w:val="001C3AB3"/>
    <w:rsid w:val="001D267A"/>
    <w:rsid w:val="001E2865"/>
    <w:rsid w:val="00214C55"/>
    <w:rsid w:val="00227BEF"/>
    <w:rsid w:val="00236F2C"/>
    <w:rsid w:val="00236F50"/>
    <w:rsid w:val="002424EE"/>
    <w:rsid w:val="002455F9"/>
    <w:rsid w:val="00283DE4"/>
    <w:rsid w:val="00293150"/>
    <w:rsid w:val="002C70F7"/>
    <w:rsid w:val="002D15CC"/>
    <w:rsid w:val="002D64CE"/>
    <w:rsid w:val="00325CB7"/>
    <w:rsid w:val="00345A46"/>
    <w:rsid w:val="003C4825"/>
    <w:rsid w:val="003F3E2F"/>
    <w:rsid w:val="004001F3"/>
    <w:rsid w:val="00412DC3"/>
    <w:rsid w:val="00417CDA"/>
    <w:rsid w:val="00430276"/>
    <w:rsid w:val="00495F79"/>
    <w:rsid w:val="004A536C"/>
    <w:rsid w:val="004A7407"/>
    <w:rsid w:val="005173BF"/>
    <w:rsid w:val="00526EF8"/>
    <w:rsid w:val="00547EA0"/>
    <w:rsid w:val="00551EF3"/>
    <w:rsid w:val="005E42AC"/>
    <w:rsid w:val="0064250C"/>
    <w:rsid w:val="006562F6"/>
    <w:rsid w:val="00697986"/>
    <w:rsid w:val="006A17E2"/>
    <w:rsid w:val="006A182F"/>
    <w:rsid w:val="006B6F10"/>
    <w:rsid w:val="006D62C8"/>
    <w:rsid w:val="006F6FC0"/>
    <w:rsid w:val="006F7603"/>
    <w:rsid w:val="00771FA1"/>
    <w:rsid w:val="007F563D"/>
    <w:rsid w:val="00856DD8"/>
    <w:rsid w:val="0086775D"/>
    <w:rsid w:val="00877A66"/>
    <w:rsid w:val="00877A68"/>
    <w:rsid w:val="0088593A"/>
    <w:rsid w:val="008A68BF"/>
    <w:rsid w:val="008B08BB"/>
    <w:rsid w:val="008B7113"/>
    <w:rsid w:val="008E1286"/>
    <w:rsid w:val="00907F04"/>
    <w:rsid w:val="00944EB9"/>
    <w:rsid w:val="00962901"/>
    <w:rsid w:val="009A6A75"/>
    <w:rsid w:val="009B3095"/>
    <w:rsid w:val="009E4F38"/>
    <w:rsid w:val="00A54E42"/>
    <w:rsid w:val="00A701D1"/>
    <w:rsid w:val="00AB48FD"/>
    <w:rsid w:val="00AF11B2"/>
    <w:rsid w:val="00AF40F1"/>
    <w:rsid w:val="00AF4415"/>
    <w:rsid w:val="00B63E68"/>
    <w:rsid w:val="00BA3F86"/>
    <w:rsid w:val="00BB1545"/>
    <w:rsid w:val="00BC0D6E"/>
    <w:rsid w:val="00C27273"/>
    <w:rsid w:val="00C533CD"/>
    <w:rsid w:val="00C83298"/>
    <w:rsid w:val="00C9297A"/>
    <w:rsid w:val="00CA0671"/>
    <w:rsid w:val="00CA5D78"/>
    <w:rsid w:val="00CB7AA1"/>
    <w:rsid w:val="00CD1FFA"/>
    <w:rsid w:val="00CE24A6"/>
    <w:rsid w:val="00CE4FB5"/>
    <w:rsid w:val="00D47EA4"/>
    <w:rsid w:val="00D55600"/>
    <w:rsid w:val="00D72799"/>
    <w:rsid w:val="00D8092A"/>
    <w:rsid w:val="00D95481"/>
    <w:rsid w:val="00E014B5"/>
    <w:rsid w:val="00E45935"/>
    <w:rsid w:val="00E54D90"/>
    <w:rsid w:val="00E55AA4"/>
    <w:rsid w:val="00ED7FE2"/>
    <w:rsid w:val="00EE297B"/>
    <w:rsid w:val="00EF71D4"/>
    <w:rsid w:val="00F029B1"/>
    <w:rsid w:val="00F24A0D"/>
    <w:rsid w:val="00F42DCA"/>
    <w:rsid w:val="00F556D5"/>
    <w:rsid w:val="00FA0E48"/>
    <w:rsid w:val="00FA271E"/>
    <w:rsid w:val="00FB104A"/>
    <w:rsid w:val="00FD1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A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9"/>
    <w:qFormat/>
    <w:rsid w:val="002D64CE"/>
    <w:pPr>
      <w:keepNext/>
      <w:numPr>
        <w:numId w:val="5"/>
      </w:numPr>
      <w:spacing w:before="240" w:after="60"/>
      <w:outlineLvl w:val="0"/>
    </w:pPr>
    <w:rPr>
      <w:rFonts w:ascii="Century Gothic" w:hAnsi="Century Gothic" w:cs="Arial"/>
      <w:b/>
      <w:bCs/>
      <w:caps/>
      <w:kern w:val="32"/>
      <w:sz w:val="32"/>
      <w:szCs w:val="32"/>
    </w:rPr>
  </w:style>
  <w:style w:type="paragraph" w:styleId="Heading2">
    <w:name w:val="heading 2"/>
    <w:basedOn w:val="Normal"/>
    <w:next w:val="Normal"/>
    <w:link w:val="Heading2Char"/>
    <w:uiPriority w:val="99"/>
    <w:qFormat/>
    <w:rsid w:val="002D64CE"/>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autoRedefine/>
    <w:uiPriority w:val="99"/>
    <w:qFormat/>
    <w:rsid w:val="002D64CE"/>
    <w:pPr>
      <w:keepNext/>
      <w:numPr>
        <w:ilvl w:val="2"/>
        <w:numId w:val="5"/>
      </w:numPr>
      <w:tabs>
        <w:tab w:val="clear" w:pos="720"/>
        <w:tab w:val="num" w:pos="540"/>
      </w:tabs>
      <w:spacing w:before="240" w:after="60"/>
      <w:ind w:left="540" w:hanging="540"/>
      <w:outlineLvl w:val="2"/>
    </w:pPr>
    <w:rPr>
      <w:rFonts w:ascii="Arial Narrow" w:hAnsi="Arial Narrow" w:cs="Arial"/>
      <w:b/>
      <w:caps/>
    </w:rPr>
  </w:style>
  <w:style w:type="paragraph" w:styleId="Heading4">
    <w:name w:val="heading 4"/>
    <w:basedOn w:val="Normal"/>
    <w:next w:val="Normal"/>
    <w:link w:val="Heading4Char"/>
    <w:uiPriority w:val="99"/>
    <w:qFormat/>
    <w:rsid w:val="002D64CE"/>
    <w:pPr>
      <w:keepNext/>
      <w:numPr>
        <w:ilvl w:val="3"/>
        <w:numId w:val="5"/>
      </w:numPr>
      <w:spacing w:before="240" w:after="60"/>
      <w:outlineLvl w:val="3"/>
    </w:pPr>
    <w:rPr>
      <w:rFonts w:cs="Tahoma"/>
      <w:b/>
      <w:bCs/>
      <w:sz w:val="28"/>
      <w:szCs w:val="28"/>
    </w:rPr>
  </w:style>
  <w:style w:type="paragraph" w:styleId="Heading5">
    <w:name w:val="heading 5"/>
    <w:basedOn w:val="Normal"/>
    <w:next w:val="Normal"/>
    <w:link w:val="Heading5Char"/>
    <w:uiPriority w:val="99"/>
    <w:qFormat/>
    <w:rsid w:val="002D64CE"/>
    <w:pPr>
      <w:numPr>
        <w:ilvl w:val="4"/>
        <w:numId w:val="5"/>
      </w:numPr>
      <w:spacing w:before="240" w:after="60"/>
      <w:outlineLvl w:val="4"/>
    </w:pPr>
    <w:rPr>
      <w:rFonts w:ascii="Tahoma" w:hAnsi="Tahoma" w:cs="Tahoma"/>
      <w:b/>
      <w:bCs/>
      <w:i/>
      <w:iCs/>
      <w:sz w:val="26"/>
      <w:szCs w:val="26"/>
    </w:rPr>
  </w:style>
  <w:style w:type="paragraph" w:styleId="Heading6">
    <w:name w:val="heading 6"/>
    <w:basedOn w:val="Normal"/>
    <w:next w:val="Normal"/>
    <w:link w:val="Heading6Char"/>
    <w:uiPriority w:val="99"/>
    <w:qFormat/>
    <w:rsid w:val="002D64CE"/>
    <w:pPr>
      <w:numPr>
        <w:ilvl w:val="5"/>
        <w:numId w:val="5"/>
      </w:numPr>
      <w:spacing w:before="240" w:after="60"/>
      <w:outlineLvl w:val="5"/>
    </w:pPr>
    <w:rPr>
      <w:b/>
      <w:bCs/>
      <w:sz w:val="22"/>
      <w:szCs w:val="22"/>
    </w:rPr>
  </w:style>
  <w:style w:type="paragraph" w:styleId="Heading7">
    <w:name w:val="heading 7"/>
    <w:basedOn w:val="Normal"/>
    <w:next w:val="Normal"/>
    <w:link w:val="Heading7Char"/>
    <w:uiPriority w:val="99"/>
    <w:qFormat/>
    <w:rsid w:val="002D64CE"/>
    <w:pPr>
      <w:numPr>
        <w:ilvl w:val="6"/>
        <w:numId w:val="5"/>
      </w:numPr>
      <w:spacing w:before="240" w:after="60"/>
      <w:outlineLvl w:val="6"/>
    </w:pPr>
    <w:rPr>
      <w:sz w:val="24"/>
      <w:szCs w:val="24"/>
    </w:rPr>
  </w:style>
  <w:style w:type="paragraph" w:styleId="Heading8">
    <w:name w:val="heading 8"/>
    <w:basedOn w:val="Normal"/>
    <w:next w:val="Normal"/>
    <w:link w:val="Heading8Char"/>
    <w:uiPriority w:val="99"/>
    <w:qFormat/>
    <w:rsid w:val="002D64CE"/>
    <w:pPr>
      <w:numPr>
        <w:ilvl w:val="7"/>
        <w:numId w:val="5"/>
      </w:numPr>
      <w:spacing w:before="240" w:after="60"/>
      <w:outlineLvl w:val="7"/>
    </w:pPr>
    <w:rPr>
      <w:i/>
      <w:iCs/>
      <w:sz w:val="24"/>
      <w:szCs w:val="24"/>
    </w:rPr>
  </w:style>
  <w:style w:type="paragraph" w:styleId="Heading9">
    <w:name w:val="heading 9"/>
    <w:basedOn w:val="Normal"/>
    <w:next w:val="Normal"/>
    <w:link w:val="Heading9Char"/>
    <w:uiPriority w:val="99"/>
    <w:qFormat/>
    <w:rsid w:val="002D64CE"/>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AA1"/>
    <w:pPr>
      <w:ind w:left="720"/>
    </w:pPr>
  </w:style>
  <w:style w:type="character" w:styleId="Hyperlink">
    <w:name w:val="Hyperlink"/>
    <w:basedOn w:val="DefaultParagraphFont"/>
    <w:uiPriority w:val="99"/>
    <w:unhideWhenUsed/>
    <w:rsid w:val="000213FB"/>
    <w:rPr>
      <w:color w:val="0000FF" w:themeColor="hyperlink"/>
      <w:u w:val="single"/>
    </w:rPr>
  </w:style>
  <w:style w:type="paragraph" w:styleId="Header">
    <w:name w:val="header"/>
    <w:basedOn w:val="Normal"/>
    <w:link w:val="HeaderChar"/>
    <w:uiPriority w:val="99"/>
    <w:rsid w:val="00F029B1"/>
    <w:pPr>
      <w:tabs>
        <w:tab w:val="center" w:pos="4320"/>
        <w:tab w:val="right" w:pos="8640"/>
      </w:tabs>
    </w:pPr>
    <w:rPr>
      <w:rFonts w:ascii="Tahoma" w:hAnsi="Tahoma" w:cs="Tahoma"/>
      <w:szCs w:val="24"/>
    </w:rPr>
  </w:style>
  <w:style w:type="character" w:customStyle="1" w:styleId="HeaderChar">
    <w:name w:val="Header Char"/>
    <w:basedOn w:val="DefaultParagraphFont"/>
    <w:link w:val="Header"/>
    <w:uiPriority w:val="99"/>
    <w:rsid w:val="00F029B1"/>
    <w:rPr>
      <w:rFonts w:ascii="Tahoma" w:eastAsia="Times New Roman" w:hAnsi="Tahoma" w:cs="Tahoma"/>
      <w:sz w:val="20"/>
      <w:szCs w:val="24"/>
    </w:rPr>
  </w:style>
  <w:style w:type="table" w:styleId="TableGrid">
    <w:name w:val="Table Grid"/>
    <w:basedOn w:val="TableNormal"/>
    <w:uiPriority w:val="99"/>
    <w:rsid w:val="00F029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copy"/>
    <w:basedOn w:val="Normal"/>
    <w:uiPriority w:val="99"/>
    <w:rsid w:val="00F029B1"/>
    <w:pPr>
      <w:spacing w:after="80" w:line="240" w:lineRule="exact"/>
      <w:ind w:firstLine="187"/>
    </w:pPr>
    <w:rPr>
      <w:rFonts w:ascii="Arial" w:hAnsi="Arial" w:cs="Arial"/>
    </w:rPr>
  </w:style>
  <w:style w:type="paragraph" w:styleId="BalloonText">
    <w:name w:val="Balloon Text"/>
    <w:basedOn w:val="Normal"/>
    <w:link w:val="BalloonTextChar"/>
    <w:uiPriority w:val="99"/>
    <w:semiHidden/>
    <w:unhideWhenUsed/>
    <w:rsid w:val="00944EB9"/>
    <w:rPr>
      <w:rFonts w:ascii="Tahoma" w:hAnsi="Tahoma" w:cs="Tahoma"/>
      <w:sz w:val="16"/>
      <w:szCs w:val="16"/>
    </w:rPr>
  </w:style>
  <w:style w:type="character" w:customStyle="1" w:styleId="BalloonTextChar">
    <w:name w:val="Balloon Text Char"/>
    <w:basedOn w:val="DefaultParagraphFont"/>
    <w:link w:val="BalloonText"/>
    <w:uiPriority w:val="99"/>
    <w:semiHidden/>
    <w:rsid w:val="00944EB9"/>
    <w:rPr>
      <w:rFonts w:ascii="Tahoma" w:eastAsia="Times New Roman" w:hAnsi="Tahoma" w:cs="Tahoma"/>
      <w:sz w:val="16"/>
      <w:szCs w:val="16"/>
    </w:rPr>
  </w:style>
  <w:style w:type="character" w:customStyle="1" w:styleId="Heading1Char">
    <w:name w:val="Heading 1 Char"/>
    <w:basedOn w:val="DefaultParagraphFont"/>
    <w:link w:val="Heading1"/>
    <w:uiPriority w:val="99"/>
    <w:rsid w:val="002D64CE"/>
    <w:rPr>
      <w:rFonts w:ascii="Century Gothic" w:eastAsia="Times New Roman" w:hAnsi="Century Gothic" w:cs="Arial"/>
      <w:b/>
      <w:bCs/>
      <w:caps/>
      <w:kern w:val="32"/>
      <w:sz w:val="32"/>
      <w:szCs w:val="32"/>
    </w:rPr>
  </w:style>
  <w:style w:type="character" w:customStyle="1" w:styleId="Heading2Char">
    <w:name w:val="Heading 2 Char"/>
    <w:basedOn w:val="DefaultParagraphFont"/>
    <w:link w:val="Heading2"/>
    <w:uiPriority w:val="99"/>
    <w:rsid w:val="002D64CE"/>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2D64CE"/>
    <w:rPr>
      <w:rFonts w:ascii="Arial Narrow" w:eastAsia="Times New Roman" w:hAnsi="Arial Narrow" w:cs="Arial"/>
      <w:b/>
      <w:caps/>
      <w:sz w:val="20"/>
      <w:szCs w:val="20"/>
    </w:rPr>
  </w:style>
  <w:style w:type="character" w:customStyle="1" w:styleId="Heading4Char">
    <w:name w:val="Heading 4 Char"/>
    <w:basedOn w:val="DefaultParagraphFont"/>
    <w:link w:val="Heading4"/>
    <w:uiPriority w:val="99"/>
    <w:rsid w:val="002D64CE"/>
    <w:rPr>
      <w:rFonts w:ascii="Times New Roman" w:eastAsia="Times New Roman" w:hAnsi="Times New Roman" w:cs="Tahoma"/>
      <w:b/>
      <w:bCs/>
      <w:sz w:val="28"/>
      <w:szCs w:val="28"/>
    </w:rPr>
  </w:style>
  <w:style w:type="character" w:customStyle="1" w:styleId="Heading5Char">
    <w:name w:val="Heading 5 Char"/>
    <w:basedOn w:val="DefaultParagraphFont"/>
    <w:link w:val="Heading5"/>
    <w:uiPriority w:val="99"/>
    <w:rsid w:val="002D64CE"/>
    <w:rPr>
      <w:rFonts w:ascii="Tahoma" w:eastAsia="Times New Roman" w:hAnsi="Tahoma" w:cs="Tahoma"/>
      <w:b/>
      <w:bCs/>
      <w:i/>
      <w:iCs/>
      <w:sz w:val="26"/>
      <w:szCs w:val="26"/>
    </w:rPr>
  </w:style>
  <w:style w:type="character" w:customStyle="1" w:styleId="Heading6Char">
    <w:name w:val="Heading 6 Char"/>
    <w:basedOn w:val="DefaultParagraphFont"/>
    <w:link w:val="Heading6"/>
    <w:uiPriority w:val="99"/>
    <w:rsid w:val="002D64CE"/>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2D64C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2D64C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2D64CE"/>
    <w:rPr>
      <w:rFonts w:ascii="Arial" w:eastAsia="Times New Roman" w:hAnsi="Arial" w:cs="Arial"/>
    </w:rPr>
  </w:style>
  <w:style w:type="paragraph" w:styleId="BodyText">
    <w:name w:val="Body Text"/>
    <w:aliases w:val="Char1"/>
    <w:basedOn w:val="Normal"/>
    <w:link w:val="BodyTextChar"/>
    <w:rsid w:val="003C4825"/>
    <w:pPr>
      <w:spacing w:after="240"/>
      <w:jc w:val="center"/>
    </w:pPr>
    <w:rPr>
      <w:kern w:val="28"/>
      <w:sz w:val="24"/>
    </w:rPr>
  </w:style>
  <w:style w:type="character" w:customStyle="1" w:styleId="BodyTextChar">
    <w:name w:val="Body Text Char"/>
    <w:aliases w:val="Char1 Char"/>
    <w:basedOn w:val="DefaultParagraphFont"/>
    <w:link w:val="BodyText"/>
    <w:rsid w:val="003C4825"/>
    <w:rPr>
      <w:rFonts w:ascii="Times New Roman" w:eastAsia="Times New Roman" w:hAnsi="Times New Roman" w:cs="Times New Roman"/>
      <w:kern w:val="28"/>
      <w:sz w:val="24"/>
      <w:szCs w:val="20"/>
    </w:rPr>
  </w:style>
  <w:style w:type="paragraph" w:styleId="Footer">
    <w:name w:val="footer"/>
    <w:basedOn w:val="Normal"/>
    <w:link w:val="FooterChar"/>
    <w:uiPriority w:val="99"/>
    <w:rsid w:val="003C4825"/>
    <w:pPr>
      <w:pBdr>
        <w:top w:val="single" w:sz="6" w:space="20" w:color="auto"/>
      </w:pBdr>
      <w:tabs>
        <w:tab w:val="center" w:pos="4140"/>
        <w:tab w:val="right" w:pos="8370"/>
      </w:tabs>
      <w:spacing w:before="240"/>
    </w:pPr>
    <w:rPr>
      <w:kern w:val="28"/>
      <w:sz w:val="24"/>
    </w:rPr>
  </w:style>
  <w:style w:type="character" w:customStyle="1" w:styleId="FooterChar">
    <w:name w:val="Footer Char"/>
    <w:basedOn w:val="DefaultParagraphFont"/>
    <w:link w:val="Footer"/>
    <w:uiPriority w:val="99"/>
    <w:rsid w:val="003C4825"/>
    <w:rPr>
      <w:rFonts w:ascii="Times New Roman" w:eastAsia="Times New Roman" w:hAnsi="Times New Roman" w:cs="Times New Roman"/>
      <w:kern w:val="28"/>
      <w:sz w:val="24"/>
      <w:szCs w:val="20"/>
    </w:rPr>
  </w:style>
  <w:style w:type="paragraph" w:customStyle="1" w:styleId="TableTitle">
    <w:name w:val="Table Title"/>
    <w:basedOn w:val="Normal"/>
    <w:next w:val="BodyText"/>
    <w:rsid w:val="003C4825"/>
    <w:pPr>
      <w:keepNext/>
      <w:spacing w:before="240" w:after="120"/>
      <w:jc w:val="center"/>
      <w:outlineLvl w:val="7"/>
    </w:pPr>
    <w:rPr>
      <w:rFonts w:ascii="Arial Narrow" w:hAnsi="Arial Narrow"/>
      <w:b/>
      <w:kern w:val="28"/>
      <w:sz w:val="24"/>
    </w:rPr>
  </w:style>
  <w:style w:type="paragraph" w:customStyle="1" w:styleId="EvenPageHeader">
    <w:name w:val="Even Page Header"/>
    <w:basedOn w:val="Normal"/>
    <w:rsid w:val="003C4825"/>
    <w:pPr>
      <w:pBdr>
        <w:bottom w:val="single" w:sz="6" w:space="1" w:color="auto"/>
      </w:pBdr>
      <w:spacing w:after="360"/>
    </w:pPr>
    <w:rPr>
      <w:rFonts w:ascii="Arial Narrow" w:hAnsi="Arial Narrow"/>
      <w:b/>
      <w:kern w:val="28"/>
      <w:sz w:val="28"/>
    </w:rPr>
  </w:style>
  <w:style w:type="character" w:customStyle="1" w:styleId="FileCode">
    <w:name w:val="File Code"/>
    <w:rsid w:val="003C4825"/>
    <w:rPr>
      <w:noProof/>
      <w:sz w:val="14"/>
    </w:rPr>
  </w:style>
  <w:style w:type="character" w:styleId="PageNumber">
    <w:name w:val="page number"/>
    <w:basedOn w:val="DefaultParagraphFont"/>
    <w:rsid w:val="003C4825"/>
  </w:style>
  <w:style w:type="paragraph" w:styleId="NormalWeb">
    <w:name w:val="Normal (Web)"/>
    <w:basedOn w:val="Normal"/>
    <w:uiPriority w:val="99"/>
    <w:rsid w:val="002455F9"/>
    <w:pPr>
      <w:spacing w:before="100" w:beforeAutospacing="1" w:after="100" w:afterAutospacing="1"/>
    </w:pPr>
    <w:rPr>
      <w:sz w:val="24"/>
      <w:szCs w:val="24"/>
    </w:rPr>
  </w:style>
  <w:style w:type="character" w:styleId="Strong">
    <w:name w:val="Strong"/>
    <w:basedOn w:val="DefaultParagraphFont"/>
    <w:uiPriority w:val="22"/>
    <w:qFormat/>
    <w:rsid w:val="009629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A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9"/>
    <w:qFormat/>
    <w:rsid w:val="002D64CE"/>
    <w:pPr>
      <w:keepNext/>
      <w:numPr>
        <w:numId w:val="5"/>
      </w:numPr>
      <w:spacing w:before="240" w:after="60"/>
      <w:outlineLvl w:val="0"/>
    </w:pPr>
    <w:rPr>
      <w:rFonts w:ascii="Century Gothic" w:hAnsi="Century Gothic" w:cs="Arial"/>
      <w:b/>
      <w:bCs/>
      <w:caps/>
      <w:kern w:val="32"/>
      <w:sz w:val="32"/>
      <w:szCs w:val="32"/>
    </w:rPr>
  </w:style>
  <w:style w:type="paragraph" w:styleId="Heading2">
    <w:name w:val="heading 2"/>
    <w:basedOn w:val="Normal"/>
    <w:next w:val="Normal"/>
    <w:link w:val="Heading2Char"/>
    <w:uiPriority w:val="99"/>
    <w:qFormat/>
    <w:rsid w:val="002D64CE"/>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autoRedefine/>
    <w:uiPriority w:val="99"/>
    <w:qFormat/>
    <w:rsid w:val="002D64CE"/>
    <w:pPr>
      <w:keepNext/>
      <w:numPr>
        <w:ilvl w:val="2"/>
        <w:numId w:val="5"/>
      </w:numPr>
      <w:tabs>
        <w:tab w:val="clear" w:pos="720"/>
        <w:tab w:val="num" w:pos="540"/>
      </w:tabs>
      <w:spacing w:before="240" w:after="60"/>
      <w:ind w:left="540" w:hanging="540"/>
      <w:outlineLvl w:val="2"/>
    </w:pPr>
    <w:rPr>
      <w:rFonts w:ascii="Arial Narrow" w:hAnsi="Arial Narrow" w:cs="Arial"/>
      <w:b/>
      <w:caps/>
    </w:rPr>
  </w:style>
  <w:style w:type="paragraph" w:styleId="Heading4">
    <w:name w:val="heading 4"/>
    <w:basedOn w:val="Normal"/>
    <w:next w:val="Normal"/>
    <w:link w:val="Heading4Char"/>
    <w:uiPriority w:val="99"/>
    <w:qFormat/>
    <w:rsid w:val="002D64CE"/>
    <w:pPr>
      <w:keepNext/>
      <w:numPr>
        <w:ilvl w:val="3"/>
        <w:numId w:val="5"/>
      </w:numPr>
      <w:spacing w:before="240" w:after="60"/>
      <w:outlineLvl w:val="3"/>
    </w:pPr>
    <w:rPr>
      <w:rFonts w:cs="Tahoma"/>
      <w:b/>
      <w:bCs/>
      <w:sz w:val="28"/>
      <w:szCs w:val="28"/>
    </w:rPr>
  </w:style>
  <w:style w:type="paragraph" w:styleId="Heading5">
    <w:name w:val="heading 5"/>
    <w:basedOn w:val="Normal"/>
    <w:next w:val="Normal"/>
    <w:link w:val="Heading5Char"/>
    <w:uiPriority w:val="99"/>
    <w:qFormat/>
    <w:rsid w:val="002D64CE"/>
    <w:pPr>
      <w:numPr>
        <w:ilvl w:val="4"/>
        <w:numId w:val="5"/>
      </w:numPr>
      <w:spacing w:before="240" w:after="60"/>
      <w:outlineLvl w:val="4"/>
    </w:pPr>
    <w:rPr>
      <w:rFonts w:ascii="Tahoma" w:hAnsi="Tahoma" w:cs="Tahoma"/>
      <w:b/>
      <w:bCs/>
      <w:i/>
      <w:iCs/>
      <w:sz w:val="26"/>
      <w:szCs w:val="26"/>
    </w:rPr>
  </w:style>
  <w:style w:type="paragraph" w:styleId="Heading6">
    <w:name w:val="heading 6"/>
    <w:basedOn w:val="Normal"/>
    <w:next w:val="Normal"/>
    <w:link w:val="Heading6Char"/>
    <w:uiPriority w:val="99"/>
    <w:qFormat/>
    <w:rsid w:val="002D64CE"/>
    <w:pPr>
      <w:numPr>
        <w:ilvl w:val="5"/>
        <w:numId w:val="5"/>
      </w:numPr>
      <w:spacing w:before="240" w:after="60"/>
      <w:outlineLvl w:val="5"/>
    </w:pPr>
    <w:rPr>
      <w:b/>
      <w:bCs/>
      <w:sz w:val="22"/>
      <w:szCs w:val="22"/>
    </w:rPr>
  </w:style>
  <w:style w:type="paragraph" w:styleId="Heading7">
    <w:name w:val="heading 7"/>
    <w:basedOn w:val="Normal"/>
    <w:next w:val="Normal"/>
    <w:link w:val="Heading7Char"/>
    <w:uiPriority w:val="99"/>
    <w:qFormat/>
    <w:rsid w:val="002D64CE"/>
    <w:pPr>
      <w:numPr>
        <w:ilvl w:val="6"/>
        <w:numId w:val="5"/>
      </w:numPr>
      <w:spacing w:before="240" w:after="60"/>
      <w:outlineLvl w:val="6"/>
    </w:pPr>
    <w:rPr>
      <w:sz w:val="24"/>
      <w:szCs w:val="24"/>
    </w:rPr>
  </w:style>
  <w:style w:type="paragraph" w:styleId="Heading8">
    <w:name w:val="heading 8"/>
    <w:basedOn w:val="Normal"/>
    <w:next w:val="Normal"/>
    <w:link w:val="Heading8Char"/>
    <w:uiPriority w:val="99"/>
    <w:qFormat/>
    <w:rsid w:val="002D64CE"/>
    <w:pPr>
      <w:numPr>
        <w:ilvl w:val="7"/>
        <w:numId w:val="5"/>
      </w:numPr>
      <w:spacing w:before="240" w:after="60"/>
      <w:outlineLvl w:val="7"/>
    </w:pPr>
    <w:rPr>
      <w:i/>
      <w:iCs/>
      <w:sz w:val="24"/>
      <w:szCs w:val="24"/>
    </w:rPr>
  </w:style>
  <w:style w:type="paragraph" w:styleId="Heading9">
    <w:name w:val="heading 9"/>
    <w:basedOn w:val="Normal"/>
    <w:next w:val="Normal"/>
    <w:link w:val="Heading9Char"/>
    <w:uiPriority w:val="99"/>
    <w:qFormat/>
    <w:rsid w:val="002D64CE"/>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AA1"/>
    <w:pPr>
      <w:ind w:left="720"/>
    </w:pPr>
  </w:style>
  <w:style w:type="character" w:styleId="Hyperlink">
    <w:name w:val="Hyperlink"/>
    <w:basedOn w:val="DefaultParagraphFont"/>
    <w:uiPriority w:val="99"/>
    <w:unhideWhenUsed/>
    <w:rsid w:val="000213FB"/>
    <w:rPr>
      <w:color w:val="0000FF" w:themeColor="hyperlink"/>
      <w:u w:val="single"/>
    </w:rPr>
  </w:style>
  <w:style w:type="paragraph" w:styleId="Header">
    <w:name w:val="header"/>
    <w:basedOn w:val="Normal"/>
    <w:link w:val="HeaderChar"/>
    <w:uiPriority w:val="99"/>
    <w:rsid w:val="00F029B1"/>
    <w:pPr>
      <w:tabs>
        <w:tab w:val="center" w:pos="4320"/>
        <w:tab w:val="right" w:pos="8640"/>
      </w:tabs>
    </w:pPr>
    <w:rPr>
      <w:rFonts w:ascii="Tahoma" w:hAnsi="Tahoma" w:cs="Tahoma"/>
      <w:szCs w:val="24"/>
    </w:rPr>
  </w:style>
  <w:style w:type="character" w:customStyle="1" w:styleId="HeaderChar">
    <w:name w:val="Header Char"/>
    <w:basedOn w:val="DefaultParagraphFont"/>
    <w:link w:val="Header"/>
    <w:uiPriority w:val="99"/>
    <w:rsid w:val="00F029B1"/>
    <w:rPr>
      <w:rFonts w:ascii="Tahoma" w:eastAsia="Times New Roman" w:hAnsi="Tahoma" w:cs="Tahoma"/>
      <w:sz w:val="20"/>
      <w:szCs w:val="24"/>
    </w:rPr>
  </w:style>
  <w:style w:type="table" w:styleId="TableGrid">
    <w:name w:val="Table Grid"/>
    <w:basedOn w:val="TableNormal"/>
    <w:uiPriority w:val="99"/>
    <w:rsid w:val="00F029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copy"/>
    <w:basedOn w:val="Normal"/>
    <w:uiPriority w:val="99"/>
    <w:rsid w:val="00F029B1"/>
    <w:pPr>
      <w:spacing w:after="80" w:line="240" w:lineRule="exact"/>
      <w:ind w:firstLine="187"/>
    </w:pPr>
    <w:rPr>
      <w:rFonts w:ascii="Arial" w:hAnsi="Arial" w:cs="Arial"/>
    </w:rPr>
  </w:style>
  <w:style w:type="paragraph" w:styleId="BalloonText">
    <w:name w:val="Balloon Text"/>
    <w:basedOn w:val="Normal"/>
    <w:link w:val="BalloonTextChar"/>
    <w:uiPriority w:val="99"/>
    <w:semiHidden/>
    <w:unhideWhenUsed/>
    <w:rsid w:val="00944EB9"/>
    <w:rPr>
      <w:rFonts w:ascii="Tahoma" w:hAnsi="Tahoma" w:cs="Tahoma"/>
      <w:sz w:val="16"/>
      <w:szCs w:val="16"/>
    </w:rPr>
  </w:style>
  <w:style w:type="character" w:customStyle="1" w:styleId="BalloonTextChar">
    <w:name w:val="Balloon Text Char"/>
    <w:basedOn w:val="DefaultParagraphFont"/>
    <w:link w:val="BalloonText"/>
    <w:uiPriority w:val="99"/>
    <w:semiHidden/>
    <w:rsid w:val="00944EB9"/>
    <w:rPr>
      <w:rFonts w:ascii="Tahoma" w:eastAsia="Times New Roman" w:hAnsi="Tahoma" w:cs="Tahoma"/>
      <w:sz w:val="16"/>
      <w:szCs w:val="16"/>
    </w:rPr>
  </w:style>
  <w:style w:type="character" w:customStyle="1" w:styleId="Heading1Char">
    <w:name w:val="Heading 1 Char"/>
    <w:basedOn w:val="DefaultParagraphFont"/>
    <w:link w:val="Heading1"/>
    <w:uiPriority w:val="99"/>
    <w:rsid w:val="002D64CE"/>
    <w:rPr>
      <w:rFonts w:ascii="Century Gothic" w:eastAsia="Times New Roman" w:hAnsi="Century Gothic" w:cs="Arial"/>
      <w:b/>
      <w:bCs/>
      <w:caps/>
      <w:kern w:val="32"/>
      <w:sz w:val="32"/>
      <w:szCs w:val="32"/>
    </w:rPr>
  </w:style>
  <w:style w:type="character" w:customStyle="1" w:styleId="Heading2Char">
    <w:name w:val="Heading 2 Char"/>
    <w:basedOn w:val="DefaultParagraphFont"/>
    <w:link w:val="Heading2"/>
    <w:uiPriority w:val="99"/>
    <w:rsid w:val="002D64CE"/>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2D64CE"/>
    <w:rPr>
      <w:rFonts w:ascii="Arial Narrow" w:eastAsia="Times New Roman" w:hAnsi="Arial Narrow" w:cs="Arial"/>
      <w:b/>
      <w:caps/>
      <w:sz w:val="20"/>
      <w:szCs w:val="20"/>
    </w:rPr>
  </w:style>
  <w:style w:type="character" w:customStyle="1" w:styleId="Heading4Char">
    <w:name w:val="Heading 4 Char"/>
    <w:basedOn w:val="DefaultParagraphFont"/>
    <w:link w:val="Heading4"/>
    <w:uiPriority w:val="99"/>
    <w:rsid w:val="002D64CE"/>
    <w:rPr>
      <w:rFonts w:ascii="Times New Roman" w:eastAsia="Times New Roman" w:hAnsi="Times New Roman" w:cs="Tahoma"/>
      <w:b/>
      <w:bCs/>
      <w:sz w:val="28"/>
      <w:szCs w:val="28"/>
    </w:rPr>
  </w:style>
  <w:style w:type="character" w:customStyle="1" w:styleId="Heading5Char">
    <w:name w:val="Heading 5 Char"/>
    <w:basedOn w:val="DefaultParagraphFont"/>
    <w:link w:val="Heading5"/>
    <w:uiPriority w:val="99"/>
    <w:rsid w:val="002D64CE"/>
    <w:rPr>
      <w:rFonts w:ascii="Tahoma" w:eastAsia="Times New Roman" w:hAnsi="Tahoma" w:cs="Tahoma"/>
      <w:b/>
      <w:bCs/>
      <w:i/>
      <w:iCs/>
      <w:sz w:val="26"/>
      <w:szCs w:val="26"/>
    </w:rPr>
  </w:style>
  <w:style w:type="character" w:customStyle="1" w:styleId="Heading6Char">
    <w:name w:val="Heading 6 Char"/>
    <w:basedOn w:val="DefaultParagraphFont"/>
    <w:link w:val="Heading6"/>
    <w:uiPriority w:val="99"/>
    <w:rsid w:val="002D64CE"/>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2D64C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2D64C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2D64CE"/>
    <w:rPr>
      <w:rFonts w:ascii="Arial" w:eastAsia="Times New Roman" w:hAnsi="Arial" w:cs="Arial"/>
    </w:rPr>
  </w:style>
  <w:style w:type="paragraph" w:styleId="BodyText">
    <w:name w:val="Body Text"/>
    <w:aliases w:val="Char1"/>
    <w:basedOn w:val="Normal"/>
    <w:link w:val="BodyTextChar"/>
    <w:rsid w:val="003C4825"/>
    <w:pPr>
      <w:spacing w:after="240"/>
      <w:jc w:val="center"/>
    </w:pPr>
    <w:rPr>
      <w:kern w:val="28"/>
      <w:sz w:val="24"/>
    </w:rPr>
  </w:style>
  <w:style w:type="character" w:customStyle="1" w:styleId="BodyTextChar">
    <w:name w:val="Body Text Char"/>
    <w:aliases w:val="Char1 Char"/>
    <w:basedOn w:val="DefaultParagraphFont"/>
    <w:link w:val="BodyText"/>
    <w:rsid w:val="003C4825"/>
    <w:rPr>
      <w:rFonts w:ascii="Times New Roman" w:eastAsia="Times New Roman" w:hAnsi="Times New Roman" w:cs="Times New Roman"/>
      <w:kern w:val="28"/>
      <w:sz w:val="24"/>
      <w:szCs w:val="20"/>
    </w:rPr>
  </w:style>
  <w:style w:type="paragraph" w:styleId="Footer">
    <w:name w:val="footer"/>
    <w:basedOn w:val="Normal"/>
    <w:link w:val="FooterChar"/>
    <w:uiPriority w:val="99"/>
    <w:rsid w:val="003C4825"/>
    <w:pPr>
      <w:pBdr>
        <w:top w:val="single" w:sz="6" w:space="20" w:color="auto"/>
      </w:pBdr>
      <w:tabs>
        <w:tab w:val="center" w:pos="4140"/>
        <w:tab w:val="right" w:pos="8370"/>
      </w:tabs>
      <w:spacing w:before="240"/>
    </w:pPr>
    <w:rPr>
      <w:kern w:val="28"/>
      <w:sz w:val="24"/>
    </w:rPr>
  </w:style>
  <w:style w:type="character" w:customStyle="1" w:styleId="FooterChar">
    <w:name w:val="Footer Char"/>
    <w:basedOn w:val="DefaultParagraphFont"/>
    <w:link w:val="Footer"/>
    <w:uiPriority w:val="99"/>
    <w:rsid w:val="003C4825"/>
    <w:rPr>
      <w:rFonts w:ascii="Times New Roman" w:eastAsia="Times New Roman" w:hAnsi="Times New Roman" w:cs="Times New Roman"/>
      <w:kern w:val="28"/>
      <w:sz w:val="24"/>
      <w:szCs w:val="20"/>
    </w:rPr>
  </w:style>
  <w:style w:type="paragraph" w:customStyle="1" w:styleId="TableTitle">
    <w:name w:val="Table Title"/>
    <w:basedOn w:val="Normal"/>
    <w:next w:val="BodyText"/>
    <w:rsid w:val="003C4825"/>
    <w:pPr>
      <w:keepNext/>
      <w:spacing w:before="240" w:after="120"/>
      <w:jc w:val="center"/>
      <w:outlineLvl w:val="7"/>
    </w:pPr>
    <w:rPr>
      <w:rFonts w:ascii="Arial Narrow" w:hAnsi="Arial Narrow"/>
      <w:b/>
      <w:kern w:val="28"/>
      <w:sz w:val="24"/>
    </w:rPr>
  </w:style>
  <w:style w:type="paragraph" w:customStyle="1" w:styleId="EvenPageHeader">
    <w:name w:val="Even Page Header"/>
    <w:basedOn w:val="Normal"/>
    <w:rsid w:val="003C4825"/>
    <w:pPr>
      <w:pBdr>
        <w:bottom w:val="single" w:sz="6" w:space="1" w:color="auto"/>
      </w:pBdr>
      <w:spacing w:after="360"/>
    </w:pPr>
    <w:rPr>
      <w:rFonts w:ascii="Arial Narrow" w:hAnsi="Arial Narrow"/>
      <w:b/>
      <w:kern w:val="28"/>
      <w:sz w:val="28"/>
    </w:rPr>
  </w:style>
  <w:style w:type="character" w:customStyle="1" w:styleId="FileCode">
    <w:name w:val="File Code"/>
    <w:rsid w:val="003C4825"/>
    <w:rPr>
      <w:noProof/>
      <w:sz w:val="14"/>
    </w:rPr>
  </w:style>
  <w:style w:type="character" w:styleId="PageNumber">
    <w:name w:val="page number"/>
    <w:basedOn w:val="DefaultParagraphFont"/>
    <w:rsid w:val="003C4825"/>
  </w:style>
  <w:style w:type="paragraph" w:styleId="NormalWeb">
    <w:name w:val="Normal (Web)"/>
    <w:basedOn w:val="Normal"/>
    <w:uiPriority w:val="99"/>
    <w:rsid w:val="002455F9"/>
    <w:pPr>
      <w:spacing w:before="100" w:beforeAutospacing="1" w:after="100" w:afterAutospacing="1"/>
    </w:pPr>
    <w:rPr>
      <w:sz w:val="24"/>
      <w:szCs w:val="24"/>
    </w:rPr>
  </w:style>
  <w:style w:type="character" w:styleId="Strong">
    <w:name w:val="Strong"/>
    <w:basedOn w:val="DefaultParagraphFont"/>
    <w:uiPriority w:val="22"/>
    <w:qFormat/>
    <w:rsid w:val="009629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3237">
      <w:bodyDiv w:val="1"/>
      <w:marLeft w:val="0"/>
      <w:marRight w:val="0"/>
      <w:marTop w:val="0"/>
      <w:marBottom w:val="0"/>
      <w:divBdr>
        <w:top w:val="none" w:sz="0" w:space="0" w:color="auto"/>
        <w:left w:val="none" w:sz="0" w:space="0" w:color="auto"/>
        <w:bottom w:val="none" w:sz="0" w:space="0" w:color="auto"/>
        <w:right w:val="none" w:sz="0" w:space="0" w:color="auto"/>
      </w:divBdr>
    </w:div>
    <w:div w:id="603654809">
      <w:bodyDiv w:val="1"/>
      <w:marLeft w:val="0"/>
      <w:marRight w:val="0"/>
      <w:marTop w:val="0"/>
      <w:marBottom w:val="0"/>
      <w:divBdr>
        <w:top w:val="none" w:sz="0" w:space="0" w:color="auto"/>
        <w:left w:val="none" w:sz="0" w:space="0" w:color="auto"/>
        <w:bottom w:val="none" w:sz="0" w:space="0" w:color="auto"/>
        <w:right w:val="none" w:sz="0" w:space="0" w:color="auto"/>
      </w:divBdr>
    </w:div>
    <w:div w:id="1640112662">
      <w:bodyDiv w:val="1"/>
      <w:marLeft w:val="0"/>
      <w:marRight w:val="0"/>
      <w:marTop w:val="0"/>
      <w:marBottom w:val="0"/>
      <w:divBdr>
        <w:top w:val="none" w:sz="0" w:space="0" w:color="auto"/>
        <w:left w:val="none" w:sz="0" w:space="0" w:color="auto"/>
        <w:bottom w:val="none" w:sz="0" w:space="0" w:color="auto"/>
        <w:right w:val="none" w:sz="0" w:space="0" w:color="auto"/>
      </w:divBdr>
    </w:div>
    <w:div w:id="16413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Dit-Helpdesk-Water@AtlantaGa.Gov"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THelpCenter@atlantaga.gov"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mailto:ISDHELPDESK@ATLANTA-AIRPORT.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7A0FB24AD94446808477BC8B1C1AD7"/>
        <w:category>
          <w:name w:val="General"/>
          <w:gallery w:val="placeholder"/>
        </w:category>
        <w:types>
          <w:type w:val="bbPlcHdr"/>
        </w:types>
        <w:behaviors>
          <w:behavior w:val="content"/>
        </w:behaviors>
        <w:guid w:val="{9114445B-74BB-4CEC-9933-B3B437CFA214}"/>
      </w:docPartPr>
      <w:docPartBody>
        <w:p w:rsidR="00A53283" w:rsidRDefault="00CD7B62" w:rsidP="00CD7B62">
          <w:pPr>
            <w:pStyle w:val="177A0FB24AD94446808477BC8B1C1AD7"/>
          </w:pPr>
          <w:r>
            <w:rPr>
              <w:rFonts w:asciiTheme="majorHAnsi" w:eastAsiaTheme="majorEastAsia" w:hAnsiTheme="majorHAnsi" w:cstheme="majorBidi"/>
              <w:sz w:val="36"/>
              <w:szCs w:val="36"/>
            </w:rPr>
            <w:t>[Type the document title]</w:t>
          </w:r>
        </w:p>
      </w:docPartBody>
    </w:docPart>
    <w:docPart>
      <w:docPartPr>
        <w:name w:val="F8C4929521E44516B96C475515DA116F"/>
        <w:category>
          <w:name w:val="General"/>
          <w:gallery w:val="placeholder"/>
        </w:category>
        <w:types>
          <w:type w:val="bbPlcHdr"/>
        </w:types>
        <w:behaviors>
          <w:behavior w:val="content"/>
        </w:behaviors>
        <w:guid w:val="{5DD93BDB-3057-45E6-8A25-16F95241E0CE}"/>
      </w:docPartPr>
      <w:docPartBody>
        <w:p w:rsidR="00A53283" w:rsidRDefault="00CD7B62" w:rsidP="00CD7B62">
          <w:pPr>
            <w:pStyle w:val="F8C4929521E44516B96C475515DA116F"/>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62"/>
    <w:rsid w:val="002B2D87"/>
    <w:rsid w:val="006878E7"/>
    <w:rsid w:val="00A53283"/>
    <w:rsid w:val="00B11424"/>
    <w:rsid w:val="00CD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E8A9020FD64AB0B060173339211BB5">
    <w:name w:val="FEE8A9020FD64AB0B060173339211BB5"/>
    <w:rsid w:val="00CD7B62"/>
  </w:style>
  <w:style w:type="paragraph" w:customStyle="1" w:styleId="177A0FB24AD94446808477BC8B1C1AD7">
    <w:name w:val="177A0FB24AD94446808477BC8B1C1AD7"/>
    <w:rsid w:val="00CD7B62"/>
  </w:style>
  <w:style w:type="paragraph" w:customStyle="1" w:styleId="F8C4929521E44516B96C475515DA116F">
    <w:name w:val="F8C4929521E44516B96C475515DA116F"/>
    <w:rsid w:val="00CD7B62"/>
  </w:style>
  <w:style w:type="paragraph" w:customStyle="1" w:styleId="F930411757BC4067914508654B15DE24">
    <w:name w:val="F930411757BC4067914508654B15DE24"/>
    <w:rsid w:val="00CD7B62"/>
  </w:style>
  <w:style w:type="paragraph" w:customStyle="1" w:styleId="4168261433334B1D914A06BD96F75778">
    <w:name w:val="4168261433334B1D914A06BD96F75778"/>
    <w:rsid w:val="00CD7B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E8A9020FD64AB0B060173339211BB5">
    <w:name w:val="FEE8A9020FD64AB0B060173339211BB5"/>
    <w:rsid w:val="00CD7B62"/>
  </w:style>
  <w:style w:type="paragraph" w:customStyle="1" w:styleId="177A0FB24AD94446808477BC8B1C1AD7">
    <w:name w:val="177A0FB24AD94446808477BC8B1C1AD7"/>
    <w:rsid w:val="00CD7B62"/>
  </w:style>
  <w:style w:type="paragraph" w:customStyle="1" w:styleId="F8C4929521E44516B96C475515DA116F">
    <w:name w:val="F8C4929521E44516B96C475515DA116F"/>
    <w:rsid w:val="00CD7B62"/>
  </w:style>
  <w:style w:type="paragraph" w:customStyle="1" w:styleId="F930411757BC4067914508654B15DE24">
    <w:name w:val="F930411757BC4067914508654B15DE24"/>
    <w:rsid w:val="00CD7B62"/>
  </w:style>
  <w:style w:type="paragraph" w:customStyle="1" w:styleId="4168261433334B1D914A06BD96F75778">
    <w:name w:val="4168261433334B1D914A06BD96F75778"/>
    <w:rsid w:val="00CD7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18</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Enterprise Service Desk Support Operational Manual at City of Atlanta</vt:lpstr>
    </vt:vector>
  </TitlesOfParts>
  <Company>City of Atlanta - Department of Aviation</Company>
  <LinksUpToDate>false</LinksUpToDate>
  <CharactersWithSpaces>19104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Service Desk Support Operational Manual at City of Atlanta</dc:title>
  <dc:creator>ashekl00</dc:creator>
  <cp:lastModifiedBy>Ashekun, Lateef</cp:lastModifiedBy>
  <cp:revision>22</cp:revision>
  <dcterms:created xsi:type="dcterms:W3CDTF">2015-03-09T22:02:00Z</dcterms:created>
  <dcterms:modified xsi:type="dcterms:W3CDTF">2015-03-10T15:45:00Z</dcterms:modified>
</cp:coreProperties>
</file>